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A359" w14:textId="77777777" w:rsidR="00F33834" w:rsidRPr="005472D2" w:rsidRDefault="00F33834" w:rsidP="00F33834">
      <w:pPr>
        <w:jc w:val="center"/>
        <w:rPr>
          <w:rFonts w:ascii="Book Antiqua" w:hAnsi="Book Antiqua" w:cstheme="minorHAnsi"/>
          <w:b/>
          <w:sz w:val="28"/>
          <w:szCs w:val="28"/>
          <w:u w:val="single"/>
        </w:rPr>
      </w:pPr>
      <w:r w:rsidRPr="005472D2">
        <w:rPr>
          <w:rFonts w:ascii="Book Antiqua" w:hAnsi="Book Antiqua" w:cstheme="minorHAnsi"/>
          <w:b/>
          <w:sz w:val="28"/>
          <w:szCs w:val="28"/>
          <w:u w:val="single"/>
        </w:rPr>
        <w:t>Terms of Reference</w:t>
      </w:r>
    </w:p>
    <w:p w14:paraId="44044A79" w14:textId="77777777" w:rsidR="00F33834" w:rsidRPr="005472D2" w:rsidRDefault="00F33834" w:rsidP="00F33834">
      <w:pPr>
        <w:ind w:left="2160" w:firstLine="720"/>
        <w:rPr>
          <w:rFonts w:ascii="Book Antiqua" w:hAnsi="Book Antiqua" w:cstheme="minorHAnsi"/>
          <w:b/>
          <w:sz w:val="12"/>
          <w:szCs w:val="12"/>
        </w:rPr>
      </w:pPr>
    </w:p>
    <w:p w14:paraId="73A9E62F" w14:textId="05429BA7" w:rsidR="00F33834" w:rsidRPr="005472D2" w:rsidRDefault="00F33834" w:rsidP="00F33834">
      <w:pPr>
        <w:spacing w:before="120"/>
        <w:ind w:right="-115"/>
        <w:rPr>
          <w:rFonts w:ascii="Book Antiqua" w:hAnsi="Book Antiqua" w:cstheme="minorHAnsi"/>
          <w:b/>
          <w:sz w:val="22"/>
          <w:szCs w:val="22"/>
        </w:rPr>
      </w:pPr>
      <w:r w:rsidRPr="005472D2">
        <w:rPr>
          <w:rFonts w:ascii="Book Antiqua" w:hAnsi="Book Antiqua" w:cstheme="minorHAnsi"/>
          <w:b/>
          <w:sz w:val="22"/>
          <w:szCs w:val="22"/>
        </w:rPr>
        <w:t>Position:</w:t>
      </w:r>
      <w:r w:rsidRPr="005472D2">
        <w:rPr>
          <w:rFonts w:ascii="Book Antiqua" w:hAnsi="Book Antiqua" w:cstheme="minorHAnsi"/>
          <w:b/>
          <w:sz w:val="22"/>
          <w:szCs w:val="22"/>
        </w:rPr>
        <w:tab/>
      </w:r>
      <w:r w:rsidRPr="005472D2">
        <w:rPr>
          <w:rFonts w:ascii="Book Antiqua" w:hAnsi="Book Antiqua" w:cstheme="minorHAnsi"/>
          <w:b/>
          <w:sz w:val="22"/>
          <w:szCs w:val="22"/>
        </w:rPr>
        <w:tab/>
      </w:r>
      <w:r w:rsidR="00892173">
        <w:rPr>
          <w:rFonts w:ascii="Book Antiqua" w:hAnsi="Book Antiqua" w:cstheme="minorHAnsi"/>
          <w:b/>
          <w:sz w:val="22"/>
          <w:szCs w:val="22"/>
        </w:rPr>
        <w:t xml:space="preserve">Two (2) </w:t>
      </w:r>
      <w:r w:rsidRPr="005472D2">
        <w:rPr>
          <w:rFonts w:ascii="Book Antiqua" w:hAnsi="Book Antiqua" w:cstheme="minorHAnsi"/>
          <w:b/>
          <w:color w:val="0033CC"/>
          <w:sz w:val="22"/>
          <w:szCs w:val="22"/>
        </w:rPr>
        <w:t>Provincial Financ</w:t>
      </w:r>
      <w:r w:rsidR="004E1F11" w:rsidRPr="005472D2">
        <w:rPr>
          <w:rFonts w:ascii="Book Antiqua" w:hAnsi="Book Antiqua" w:cstheme="minorHAnsi"/>
          <w:b/>
          <w:color w:val="0033CC"/>
          <w:sz w:val="22"/>
          <w:szCs w:val="22"/>
        </w:rPr>
        <w:t xml:space="preserve">e </w:t>
      </w:r>
      <w:r w:rsidRPr="005472D2">
        <w:rPr>
          <w:rFonts w:ascii="Book Antiqua" w:hAnsi="Book Antiqua" w:cstheme="minorHAnsi"/>
          <w:b/>
          <w:color w:val="0033CC"/>
          <w:sz w:val="22"/>
          <w:szCs w:val="22"/>
        </w:rPr>
        <w:t>Consultant</w:t>
      </w:r>
      <w:r w:rsidR="00892173">
        <w:rPr>
          <w:rFonts w:ascii="Book Antiqua" w:hAnsi="Book Antiqua" w:cstheme="minorHAnsi"/>
          <w:b/>
          <w:color w:val="0033CC"/>
          <w:sz w:val="22"/>
          <w:szCs w:val="22"/>
        </w:rPr>
        <w:t>s (PFC)</w:t>
      </w:r>
    </w:p>
    <w:p w14:paraId="44F5A1F3" w14:textId="5B3F27D3" w:rsidR="00F33834" w:rsidRPr="005472D2" w:rsidRDefault="00F33834" w:rsidP="00F33834">
      <w:pPr>
        <w:rPr>
          <w:rFonts w:ascii="Book Antiqua" w:hAnsi="Book Antiqua" w:cstheme="minorHAnsi"/>
          <w:spacing w:val="-6"/>
          <w:sz w:val="22"/>
          <w:szCs w:val="22"/>
        </w:rPr>
      </w:pPr>
      <w:r w:rsidRPr="005472D2">
        <w:rPr>
          <w:rFonts w:ascii="Book Antiqua" w:hAnsi="Book Antiqua" w:cstheme="minorHAnsi"/>
          <w:b/>
          <w:sz w:val="22"/>
          <w:szCs w:val="22"/>
        </w:rPr>
        <w:t>Project Title:</w:t>
      </w:r>
      <w:r w:rsidRPr="005472D2">
        <w:rPr>
          <w:rFonts w:ascii="Book Antiqua" w:hAnsi="Book Antiqua" w:cstheme="minorHAnsi"/>
          <w:b/>
          <w:sz w:val="22"/>
          <w:szCs w:val="22"/>
        </w:rPr>
        <w:tab/>
      </w:r>
      <w:r w:rsidRPr="005472D2">
        <w:rPr>
          <w:rFonts w:ascii="Book Antiqua" w:hAnsi="Book Antiqua" w:cstheme="minorHAnsi"/>
          <w:b/>
          <w:sz w:val="22"/>
          <w:szCs w:val="22"/>
        </w:rPr>
        <w:tab/>
      </w:r>
      <w:r w:rsidRPr="005472D2">
        <w:rPr>
          <w:rFonts w:ascii="Book Antiqua" w:hAnsi="Book Antiqua" w:cstheme="minorHAnsi"/>
          <w:spacing w:val="-6"/>
          <w:sz w:val="22"/>
          <w:szCs w:val="22"/>
        </w:rPr>
        <w:t xml:space="preserve">Land Allocation for Social and Economic Development Project </w:t>
      </w:r>
      <w:r w:rsidR="00483444" w:rsidRPr="005472D2">
        <w:rPr>
          <w:rFonts w:ascii="Book Antiqua" w:hAnsi="Book Antiqua" w:cstheme="minorHAnsi"/>
          <w:spacing w:val="-6"/>
          <w:sz w:val="22"/>
          <w:szCs w:val="22"/>
        </w:rPr>
        <w:t xml:space="preserve">II </w:t>
      </w:r>
      <w:r w:rsidRPr="005472D2">
        <w:rPr>
          <w:rFonts w:ascii="Book Antiqua" w:hAnsi="Book Antiqua" w:cstheme="minorHAnsi"/>
          <w:spacing w:val="-6"/>
          <w:sz w:val="22"/>
          <w:szCs w:val="22"/>
        </w:rPr>
        <w:t>(</w:t>
      </w:r>
      <w:r w:rsidR="0089342A" w:rsidRPr="005472D2">
        <w:rPr>
          <w:rFonts w:ascii="Book Antiqua" w:hAnsi="Book Antiqua" w:cstheme="minorHAnsi"/>
          <w:spacing w:val="-6"/>
          <w:sz w:val="22"/>
          <w:szCs w:val="22"/>
        </w:rPr>
        <w:t>LASED II</w:t>
      </w:r>
      <w:r w:rsidRPr="005472D2">
        <w:rPr>
          <w:rFonts w:ascii="Book Antiqua" w:hAnsi="Book Antiqua" w:cstheme="minorHAnsi"/>
          <w:spacing w:val="-6"/>
          <w:sz w:val="22"/>
          <w:szCs w:val="22"/>
        </w:rPr>
        <w:t>)</w:t>
      </w:r>
    </w:p>
    <w:p w14:paraId="1E52C70A" w14:textId="77777777" w:rsidR="00483444" w:rsidRPr="005472D2" w:rsidRDefault="00483444" w:rsidP="00F33834">
      <w:pPr>
        <w:rPr>
          <w:rFonts w:ascii="Book Antiqua" w:hAnsi="Book Antiqua" w:cstheme="minorHAnsi"/>
          <w:b/>
          <w:bCs/>
          <w:sz w:val="22"/>
          <w:szCs w:val="22"/>
        </w:rPr>
      </w:pPr>
      <w:r w:rsidRPr="005472D2">
        <w:rPr>
          <w:rFonts w:ascii="Book Antiqua" w:hAnsi="Book Antiqua" w:cstheme="minorHAnsi"/>
          <w:b/>
          <w:bCs/>
          <w:sz w:val="22"/>
          <w:szCs w:val="22"/>
        </w:rPr>
        <w:t>Budget line:</w:t>
      </w:r>
      <w:r w:rsidRPr="005472D2">
        <w:rPr>
          <w:rFonts w:ascii="Book Antiqua" w:hAnsi="Book Antiqua" w:cstheme="minorHAnsi"/>
          <w:b/>
          <w:bCs/>
          <w:sz w:val="22"/>
          <w:szCs w:val="22"/>
        </w:rPr>
        <w:tab/>
      </w:r>
      <w:r w:rsidRPr="005472D2">
        <w:rPr>
          <w:rFonts w:ascii="Book Antiqua" w:hAnsi="Book Antiqua" w:cstheme="minorHAnsi"/>
          <w:b/>
          <w:bCs/>
          <w:sz w:val="22"/>
          <w:szCs w:val="22"/>
        </w:rPr>
        <w:tab/>
      </w:r>
      <w:r w:rsidRPr="005472D2">
        <w:rPr>
          <w:rFonts w:ascii="Book Antiqua" w:hAnsi="Book Antiqua" w:cstheme="minorHAnsi"/>
          <w:sz w:val="22"/>
          <w:szCs w:val="22"/>
        </w:rPr>
        <w:t>Credit 5807-KH</w:t>
      </w:r>
    </w:p>
    <w:p w14:paraId="707E00CA" w14:textId="724AABC4" w:rsidR="00F33834" w:rsidRPr="005472D2" w:rsidRDefault="00F33834" w:rsidP="001C37B7">
      <w:pPr>
        <w:pStyle w:val="Heading5"/>
        <w:spacing w:after="0"/>
        <w:rPr>
          <w:rFonts w:ascii="Book Antiqua" w:hAnsi="Book Antiqua" w:cstheme="minorHAnsi"/>
          <w:b/>
          <w:color w:val="0033CC"/>
          <w:sz w:val="22"/>
          <w:szCs w:val="22"/>
        </w:rPr>
      </w:pPr>
      <w:r w:rsidRPr="005472D2">
        <w:rPr>
          <w:rFonts w:ascii="Book Antiqua" w:hAnsi="Book Antiqua" w:cstheme="minorHAnsi"/>
          <w:b/>
          <w:sz w:val="22"/>
          <w:szCs w:val="22"/>
        </w:rPr>
        <w:t>Duty Station</w:t>
      </w:r>
      <w:r w:rsidR="005472D2" w:rsidRPr="005472D2">
        <w:rPr>
          <w:rFonts w:ascii="Book Antiqua" w:hAnsi="Book Antiqua" w:cstheme="minorHAnsi"/>
          <w:b/>
          <w:sz w:val="22"/>
          <w:szCs w:val="22"/>
        </w:rPr>
        <w:t>s</w:t>
      </w:r>
      <w:r w:rsidRPr="005472D2">
        <w:rPr>
          <w:rFonts w:ascii="Book Antiqua" w:hAnsi="Book Antiqua" w:cstheme="minorHAnsi"/>
          <w:b/>
          <w:sz w:val="22"/>
          <w:szCs w:val="22"/>
        </w:rPr>
        <w:t>:</w:t>
      </w:r>
      <w:r w:rsidRPr="005472D2">
        <w:rPr>
          <w:rFonts w:ascii="Book Antiqua" w:hAnsi="Book Antiqua" w:cstheme="minorHAnsi"/>
          <w:b/>
          <w:sz w:val="22"/>
          <w:szCs w:val="22"/>
        </w:rPr>
        <w:tab/>
      </w:r>
      <w:r w:rsidR="005472D2" w:rsidRPr="005472D2">
        <w:rPr>
          <w:rFonts w:ascii="Book Antiqua" w:hAnsi="Book Antiqua" w:cstheme="minorHAnsi"/>
          <w:b/>
          <w:color w:val="0033CC"/>
          <w:sz w:val="22"/>
          <w:szCs w:val="22"/>
        </w:rPr>
        <w:t>1</w:t>
      </w:r>
      <w:r w:rsidR="00892173">
        <w:rPr>
          <w:rFonts w:ascii="Book Antiqua" w:hAnsi="Book Antiqua" w:cstheme="minorHAnsi"/>
          <w:b/>
          <w:color w:val="0033CC"/>
          <w:sz w:val="22"/>
          <w:szCs w:val="22"/>
        </w:rPr>
        <w:t xml:space="preserve"> PFC is based at</w:t>
      </w:r>
      <w:r w:rsidR="005472D2" w:rsidRPr="005472D2">
        <w:rPr>
          <w:rFonts w:ascii="Book Antiqua" w:hAnsi="Book Antiqua" w:cstheme="minorHAnsi"/>
          <w:b/>
          <w:color w:val="0033CC"/>
          <w:sz w:val="22"/>
          <w:szCs w:val="22"/>
        </w:rPr>
        <w:t xml:space="preserve"> </w:t>
      </w:r>
      <w:r w:rsidR="00483444" w:rsidRPr="005472D2">
        <w:rPr>
          <w:rFonts w:ascii="Book Antiqua" w:hAnsi="Book Antiqua" w:cstheme="minorHAnsi"/>
          <w:b/>
          <w:color w:val="0033CC"/>
          <w:sz w:val="22"/>
          <w:szCs w:val="22"/>
        </w:rPr>
        <w:t>K</w:t>
      </w:r>
      <w:r w:rsidR="00C3106E" w:rsidRPr="005472D2">
        <w:rPr>
          <w:rFonts w:ascii="Book Antiqua" w:hAnsi="Book Antiqua" w:cstheme="minorHAnsi"/>
          <w:b/>
          <w:color w:val="0033CC"/>
          <w:sz w:val="22"/>
          <w:szCs w:val="22"/>
        </w:rPr>
        <w:t>a</w:t>
      </w:r>
      <w:r w:rsidR="00483444" w:rsidRPr="005472D2">
        <w:rPr>
          <w:rFonts w:ascii="Book Antiqua" w:hAnsi="Book Antiqua" w:cstheme="minorHAnsi"/>
          <w:b/>
          <w:color w:val="0033CC"/>
          <w:sz w:val="22"/>
          <w:szCs w:val="22"/>
        </w:rPr>
        <w:t>mpong</w:t>
      </w:r>
      <w:r w:rsidR="001C37B7" w:rsidRPr="005472D2">
        <w:rPr>
          <w:rFonts w:ascii="Book Antiqua" w:hAnsi="Book Antiqua" w:cstheme="minorHAnsi"/>
          <w:b/>
          <w:color w:val="0033CC"/>
          <w:sz w:val="22"/>
          <w:szCs w:val="22"/>
        </w:rPr>
        <w:t xml:space="preserve"> </w:t>
      </w:r>
      <w:proofErr w:type="spellStart"/>
      <w:r w:rsidR="00483444" w:rsidRPr="005472D2">
        <w:rPr>
          <w:rFonts w:ascii="Book Antiqua" w:hAnsi="Book Antiqua" w:cstheme="minorHAnsi"/>
          <w:b/>
          <w:color w:val="0033CC"/>
          <w:sz w:val="22"/>
          <w:szCs w:val="22"/>
        </w:rPr>
        <w:t>Chhnang</w:t>
      </w:r>
      <w:proofErr w:type="spellEnd"/>
      <w:r w:rsidR="00980D12" w:rsidRPr="005472D2">
        <w:rPr>
          <w:rFonts w:ascii="Book Antiqua" w:hAnsi="Book Antiqua" w:cstheme="minorHAnsi"/>
          <w:b/>
          <w:color w:val="0033CC"/>
          <w:sz w:val="22"/>
          <w:szCs w:val="22"/>
          <w:cs/>
        </w:rPr>
        <w:t xml:space="preserve"> </w:t>
      </w:r>
      <w:r w:rsidRPr="005472D2">
        <w:rPr>
          <w:rFonts w:ascii="Book Antiqua" w:hAnsi="Book Antiqua" w:cstheme="minorHAnsi"/>
          <w:b/>
          <w:color w:val="0033CC"/>
          <w:sz w:val="22"/>
          <w:szCs w:val="22"/>
        </w:rPr>
        <w:t>Province</w:t>
      </w:r>
      <w:r w:rsidR="000B40B7" w:rsidRPr="005472D2">
        <w:rPr>
          <w:rFonts w:ascii="Book Antiqua" w:hAnsi="Book Antiqua" w:cstheme="minorHAnsi"/>
          <w:b/>
          <w:color w:val="0033CC"/>
          <w:sz w:val="22"/>
          <w:szCs w:val="22"/>
        </w:rPr>
        <w:t xml:space="preserve"> </w:t>
      </w:r>
      <w:r w:rsidR="00C3106E" w:rsidRPr="005472D2">
        <w:rPr>
          <w:rFonts w:ascii="Book Antiqua" w:hAnsi="Book Antiqua" w:cstheme="minorHAnsi"/>
          <w:b/>
          <w:color w:val="0033CC"/>
          <w:sz w:val="22"/>
          <w:szCs w:val="22"/>
        </w:rPr>
        <w:t>(KCH)</w:t>
      </w:r>
    </w:p>
    <w:p w14:paraId="3DB04742" w14:textId="783B0033" w:rsidR="005472D2" w:rsidRPr="005472D2" w:rsidRDefault="005472D2" w:rsidP="005472D2">
      <w:pPr>
        <w:rPr>
          <w:rFonts w:ascii="Book Antiqua" w:hAnsi="Book Antiqua"/>
          <w:sz w:val="22"/>
          <w:szCs w:val="22"/>
          <w:lang w:bidi="km-KH"/>
        </w:rPr>
      </w:pPr>
      <w:r w:rsidRPr="005472D2">
        <w:rPr>
          <w:rFonts w:ascii="Book Antiqua" w:hAnsi="Book Antiqua"/>
          <w:sz w:val="22"/>
          <w:szCs w:val="22"/>
          <w:lang w:bidi="km-KH"/>
        </w:rPr>
        <w:tab/>
      </w:r>
      <w:r w:rsidRPr="005472D2">
        <w:rPr>
          <w:rFonts w:ascii="Book Antiqua" w:hAnsi="Book Antiqua"/>
          <w:sz w:val="22"/>
          <w:szCs w:val="22"/>
          <w:lang w:bidi="km-KH"/>
        </w:rPr>
        <w:tab/>
      </w:r>
      <w:r w:rsidRPr="005472D2">
        <w:rPr>
          <w:rFonts w:ascii="Book Antiqua" w:hAnsi="Book Antiqua"/>
          <w:sz w:val="22"/>
          <w:szCs w:val="22"/>
          <w:lang w:bidi="km-KH"/>
        </w:rPr>
        <w:tab/>
      </w:r>
      <w:r w:rsidR="00892173" w:rsidRPr="00892173">
        <w:rPr>
          <w:rFonts w:ascii="Book Antiqua" w:hAnsi="Book Antiqua" w:cstheme="minorHAnsi"/>
          <w:b/>
          <w:color w:val="0033CC"/>
          <w:sz w:val="22"/>
          <w:szCs w:val="22"/>
          <w:lang w:bidi="km-KH"/>
        </w:rPr>
        <w:t>1 PFC is based at</w:t>
      </w:r>
      <w:r w:rsidRPr="005472D2">
        <w:rPr>
          <w:rFonts w:ascii="Book Antiqua" w:hAnsi="Book Antiqua" w:cstheme="minorHAnsi"/>
          <w:b/>
          <w:color w:val="0033CC"/>
          <w:sz w:val="22"/>
          <w:szCs w:val="22"/>
          <w:lang w:bidi="km-KH"/>
        </w:rPr>
        <w:t xml:space="preserve"> Kampong Thom Province (KPT)</w:t>
      </w:r>
    </w:p>
    <w:p w14:paraId="2CF13135" w14:textId="0A41CCE7" w:rsidR="00F33834" w:rsidRPr="005472D2" w:rsidRDefault="00F33834" w:rsidP="00F33834">
      <w:pPr>
        <w:ind w:left="2160" w:hanging="2160"/>
        <w:rPr>
          <w:rFonts w:ascii="Book Antiqua" w:hAnsi="Book Antiqua" w:cstheme="minorHAnsi"/>
          <w:b/>
          <w:sz w:val="22"/>
          <w:szCs w:val="22"/>
        </w:rPr>
      </w:pPr>
      <w:r w:rsidRPr="005472D2">
        <w:rPr>
          <w:rFonts w:ascii="Book Antiqua" w:hAnsi="Book Antiqua" w:cstheme="minorHAnsi"/>
          <w:b/>
          <w:sz w:val="22"/>
          <w:szCs w:val="22"/>
        </w:rPr>
        <w:t>Duration:</w:t>
      </w:r>
      <w:r w:rsidRPr="005472D2">
        <w:rPr>
          <w:rFonts w:ascii="Book Antiqua" w:hAnsi="Book Antiqua" w:cstheme="minorHAnsi"/>
          <w:b/>
          <w:sz w:val="22"/>
          <w:szCs w:val="22"/>
        </w:rPr>
        <w:tab/>
      </w:r>
      <w:r w:rsidR="005472D2">
        <w:rPr>
          <w:rFonts w:ascii="Book Antiqua" w:hAnsi="Book Antiqua" w:cstheme="minorHAnsi"/>
          <w:bCs/>
          <w:sz w:val="22"/>
          <w:szCs w:val="22"/>
        </w:rPr>
        <w:t xml:space="preserve">Three (3) </w:t>
      </w:r>
      <w:r w:rsidRPr="005472D2">
        <w:rPr>
          <w:rFonts w:ascii="Book Antiqua" w:hAnsi="Book Antiqua" w:cstheme="minorHAnsi"/>
          <w:bCs/>
          <w:sz w:val="22"/>
          <w:szCs w:val="22"/>
        </w:rPr>
        <w:t>year</w:t>
      </w:r>
      <w:r w:rsidR="00126D45" w:rsidRPr="005472D2">
        <w:rPr>
          <w:rFonts w:ascii="Book Antiqua" w:hAnsi="Book Antiqua" w:cstheme="minorHAnsi"/>
          <w:bCs/>
          <w:sz w:val="22"/>
          <w:szCs w:val="22"/>
        </w:rPr>
        <w:t>s contract (subject to satisfactory annual performance review with three months of probation)</w:t>
      </w:r>
    </w:p>
    <w:p w14:paraId="3BF9806B" w14:textId="77777777" w:rsidR="00F33834" w:rsidRPr="005472D2" w:rsidRDefault="00F33834" w:rsidP="00126D45">
      <w:pPr>
        <w:rPr>
          <w:rFonts w:ascii="Book Antiqua" w:hAnsi="Book Antiqua" w:cstheme="minorHAnsi"/>
          <w:sz w:val="22"/>
          <w:szCs w:val="22"/>
        </w:rPr>
      </w:pPr>
      <w:r w:rsidRPr="005472D2">
        <w:rPr>
          <w:rFonts w:ascii="Book Antiqua" w:hAnsi="Book Antiqua" w:cstheme="minorHAnsi"/>
          <w:b/>
          <w:sz w:val="22"/>
          <w:szCs w:val="22"/>
        </w:rPr>
        <w:t>Basis:</w:t>
      </w:r>
      <w:r w:rsidRPr="005472D2">
        <w:rPr>
          <w:rFonts w:ascii="Book Antiqua" w:hAnsi="Book Antiqua" w:cstheme="minorHAnsi"/>
          <w:b/>
          <w:sz w:val="22"/>
          <w:szCs w:val="22"/>
        </w:rPr>
        <w:tab/>
      </w:r>
      <w:r w:rsidRPr="005472D2">
        <w:rPr>
          <w:rFonts w:ascii="Book Antiqua" w:hAnsi="Book Antiqua" w:cstheme="minorHAnsi"/>
          <w:b/>
          <w:sz w:val="22"/>
          <w:szCs w:val="22"/>
        </w:rPr>
        <w:tab/>
      </w:r>
      <w:r w:rsidRPr="005472D2">
        <w:rPr>
          <w:rFonts w:ascii="Book Antiqua" w:hAnsi="Book Antiqua" w:cstheme="minorHAnsi"/>
          <w:b/>
          <w:sz w:val="22"/>
          <w:szCs w:val="22"/>
        </w:rPr>
        <w:tab/>
      </w:r>
      <w:r w:rsidRPr="005472D2">
        <w:rPr>
          <w:rFonts w:ascii="Book Antiqua" w:hAnsi="Book Antiqua" w:cstheme="minorHAnsi"/>
          <w:sz w:val="22"/>
          <w:szCs w:val="22"/>
        </w:rPr>
        <w:t>Individual Consultancy Contract</w:t>
      </w:r>
    </w:p>
    <w:p w14:paraId="0513FA46" w14:textId="77777777" w:rsidR="000D7A10" w:rsidRPr="005472D2" w:rsidRDefault="000D7A10"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r w:rsidRPr="005472D2">
        <w:rPr>
          <w:rFonts w:ascii="Book Antiqua" w:hAnsi="Book Antiqua" w:cstheme="minorHAnsi"/>
          <w:b/>
          <w:iCs/>
          <w:color w:val="0033CC"/>
          <w:sz w:val="22"/>
          <w:szCs w:val="22"/>
          <w:u w:val="single"/>
        </w:rPr>
        <w:t>Background:</w:t>
      </w:r>
    </w:p>
    <w:p w14:paraId="0CED81FD" w14:textId="3F54169B" w:rsidR="00360322" w:rsidRPr="005472D2" w:rsidRDefault="000D7A10" w:rsidP="005472D2">
      <w:pPr>
        <w:spacing w:before="120" w:after="120"/>
        <w:jc w:val="both"/>
        <w:rPr>
          <w:rFonts w:ascii="Book Antiqua" w:hAnsi="Book Antiqua" w:cstheme="minorHAnsi"/>
          <w:sz w:val="22"/>
          <w:szCs w:val="22"/>
        </w:rPr>
      </w:pPr>
      <w:r w:rsidRPr="005472D2">
        <w:rPr>
          <w:rFonts w:ascii="Book Antiqua" w:hAnsi="Book Antiqua" w:cstheme="minorHAnsi"/>
          <w:sz w:val="22"/>
          <w:szCs w:val="22"/>
        </w:rPr>
        <w:t xml:space="preserve">The </w:t>
      </w:r>
      <w:r w:rsidR="0089342A" w:rsidRPr="005472D2">
        <w:rPr>
          <w:rFonts w:ascii="Book Antiqua" w:hAnsi="Book Antiqua" w:cstheme="minorHAnsi"/>
          <w:sz w:val="22"/>
          <w:szCs w:val="22"/>
        </w:rPr>
        <w:t>LASED II</w:t>
      </w:r>
      <w:r w:rsidR="00C3106E" w:rsidRPr="005472D2">
        <w:rPr>
          <w:rFonts w:ascii="Book Antiqua" w:hAnsi="Book Antiqua" w:cstheme="minorHAnsi"/>
          <w:sz w:val="22"/>
          <w:szCs w:val="22"/>
        </w:rPr>
        <w:t xml:space="preserve"> </w:t>
      </w:r>
      <w:r w:rsidRPr="005472D2">
        <w:rPr>
          <w:rFonts w:ascii="Book Antiqua" w:hAnsi="Book Antiqua" w:cstheme="minorHAnsi"/>
          <w:sz w:val="22"/>
          <w:szCs w:val="22"/>
        </w:rPr>
        <w:t xml:space="preserve">is a project to support the implementation of the Royal Government’s Social Land Concessions (SLC) Program to distribute state private land to the landless and land-poor through social land concessions to improve livelihood of poor households and vulnerable groups through Commune Based Social Land Concession. </w:t>
      </w:r>
      <w:bookmarkStart w:id="0" w:name="_Hlk522008145"/>
      <w:r w:rsidR="00785961" w:rsidRPr="005472D2">
        <w:rPr>
          <w:rFonts w:ascii="Book Antiqua" w:hAnsi="Book Antiqua" w:cstheme="minorHAnsi"/>
          <w:sz w:val="22"/>
          <w:szCs w:val="22"/>
        </w:rPr>
        <w:t xml:space="preserve">Commune Social Land Concessions is strongly support to Social Land Concessions Program which contributed to commune administration management </w:t>
      </w:r>
      <w:r w:rsidR="00E25BD0" w:rsidRPr="005472D2">
        <w:rPr>
          <w:rFonts w:ascii="Book Antiqua" w:hAnsi="Book Antiqua" w:cstheme="minorHAnsi"/>
          <w:sz w:val="22"/>
          <w:szCs w:val="22"/>
        </w:rPr>
        <w:t>law.</w:t>
      </w:r>
      <w:bookmarkEnd w:id="0"/>
      <w:r w:rsidR="00E25BD0" w:rsidRPr="005472D2">
        <w:rPr>
          <w:rFonts w:ascii="Book Antiqua" w:hAnsi="Book Antiqua" w:cs="DaunPenh"/>
          <w:sz w:val="22"/>
          <w:szCs w:val="22"/>
          <w:cs/>
          <w:lang w:bidi="km-KH"/>
        </w:rPr>
        <w:t xml:space="preserve"> ​</w:t>
      </w:r>
      <w:r w:rsidRPr="005472D2">
        <w:rPr>
          <w:rFonts w:ascii="Book Antiqua" w:hAnsi="Book Antiqua" w:cstheme="minorHAnsi"/>
          <w:sz w:val="22"/>
          <w:szCs w:val="22"/>
        </w:rPr>
        <w:t xml:space="preserve">Under the overall authority </w:t>
      </w:r>
      <w:r w:rsidR="00360322" w:rsidRPr="005472D2">
        <w:rPr>
          <w:rFonts w:ascii="Book Antiqua" w:hAnsi="Book Antiqua" w:cstheme="minorHAnsi"/>
          <w:sz w:val="22"/>
          <w:szCs w:val="22"/>
        </w:rPr>
        <w:t>the Ministry of Land Management, Urban Planning and Construction (MLMUPC)</w:t>
      </w:r>
      <w:r w:rsidRPr="005472D2">
        <w:rPr>
          <w:rFonts w:ascii="Book Antiqua" w:hAnsi="Book Antiqua" w:cstheme="minorHAnsi"/>
          <w:sz w:val="22"/>
          <w:szCs w:val="22"/>
        </w:rPr>
        <w:t xml:space="preserve">, the </w:t>
      </w:r>
      <w:r w:rsidR="00360322" w:rsidRPr="005472D2">
        <w:rPr>
          <w:rFonts w:ascii="Book Antiqua" w:hAnsi="Book Antiqua" w:cstheme="minorHAnsi"/>
          <w:sz w:val="22"/>
          <w:szCs w:val="22"/>
        </w:rPr>
        <w:t>General Directorate of Housing (GDH)</w:t>
      </w:r>
      <w:r w:rsidRPr="005472D2">
        <w:rPr>
          <w:rFonts w:ascii="Book Antiqua" w:hAnsi="Book Antiqua" w:cstheme="minorHAnsi"/>
          <w:sz w:val="22"/>
          <w:szCs w:val="22"/>
        </w:rPr>
        <w:t xml:space="preserve"> is responsible for implementing the </w:t>
      </w:r>
      <w:r w:rsidR="0089342A" w:rsidRPr="005472D2">
        <w:rPr>
          <w:rFonts w:ascii="Book Antiqua" w:hAnsi="Book Antiqua" w:cstheme="minorHAnsi"/>
          <w:sz w:val="22"/>
          <w:szCs w:val="22"/>
        </w:rPr>
        <w:t>LASED II</w:t>
      </w:r>
      <w:r w:rsidRPr="005472D2">
        <w:rPr>
          <w:rFonts w:ascii="Book Antiqua" w:hAnsi="Book Antiqua" w:cstheme="minorHAnsi"/>
          <w:sz w:val="22"/>
          <w:szCs w:val="22"/>
        </w:rPr>
        <w:t>.</w:t>
      </w:r>
    </w:p>
    <w:p w14:paraId="3C6A4650" w14:textId="77777777" w:rsidR="000D7A10" w:rsidRPr="005472D2" w:rsidRDefault="000D7A10" w:rsidP="005472D2">
      <w:pPr>
        <w:spacing w:before="120" w:after="120"/>
        <w:jc w:val="both"/>
        <w:rPr>
          <w:rFonts w:ascii="Book Antiqua" w:hAnsi="Book Antiqua" w:cstheme="minorHAnsi"/>
          <w:sz w:val="22"/>
          <w:szCs w:val="22"/>
        </w:rPr>
      </w:pPr>
      <w:r w:rsidRPr="005472D2">
        <w:rPr>
          <w:rFonts w:ascii="Book Antiqua" w:hAnsi="Book Antiqua" w:cstheme="minorHAnsi"/>
          <w:sz w:val="22"/>
          <w:szCs w:val="22"/>
        </w:rPr>
        <w:t xml:space="preserve">The objective of </w:t>
      </w:r>
      <w:r w:rsidR="0089342A" w:rsidRPr="005472D2">
        <w:rPr>
          <w:rFonts w:ascii="Book Antiqua" w:hAnsi="Book Antiqua" w:cstheme="minorHAnsi"/>
          <w:sz w:val="22"/>
          <w:szCs w:val="22"/>
        </w:rPr>
        <w:t>LASED II</w:t>
      </w:r>
      <w:r w:rsidRPr="005472D2">
        <w:rPr>
          <w:rFonts w:ascii="Book Antiqua" w:hAnsi="Book Antiqua" w:cstheme="minorHAnsi"/>
          <w:sz w:val="22"/>
          <w:szCs w:val="22"/>
        </w:rPr>
        <w:t xml:space="preserve"> is to improve access of project beneficiaries to agricultural and other rural resources, infrastructure and services in project communities. The project will be achieved by:</w:t>
      </w:r>
    </w:p>
    <w:p w14:paraId="3F4F43AA" w14:textId="77777777" w:rsidR="000D7A10" w:rsidRPr="005472D2" w:rsidRDefault="000D7A10" w:rsidP="005472D2">
      <w:pPr>
        <w:numPr>
          <w:ilvl w:val="0"/>
          <w:numId w:val="1"/>
        </w:numPr>
        <w:spacing w:before="120"/>
        <w:rPr>
          <w:rFonts w:ascii="Book Antiqua" w:hAnsi="Book Antiqua" w:cstheme="minorHAnsi"/>
          <w:sz w:val="22"/>
          <w:szCs w:val="22"/>
        </w:rPr>
      </w:pPr>
      <w:r w:rsidRPr="005472D2">
        <w:rPr>
          <w:rFonts w:ascii="Book Antiqua" w:hAnsi="Book Antiqua" w:cstheme="minorHAnsi"/>
          <w:sz w:val="22"/>
          <w:szCs w:val="22"/>
        </w:rPr>
        <w:t xml:space="preserve">Strengthening community groups to better identify and prioritize technology and infrastructure investments; </w:t>
      </w:r>
    </w:p>
    <w:p w14:paraId="5EE39C5C" w14:textId="77777777" w:rsidR="000D7A10" w:rsidRPr="005472D2" w:rsidRDefault="000D7A10" w:rsidP="000D7A10">
      <w:pPr>
        <w:numPr>
          <w:ilvl w:val="0"/>
          <w:numId w:val="1"/>
        </w:numPr>
        <w:rPr>
          <w:rFonts w:ascii="Book Antiqua" w:hAnsi="Book Antiqua" w:cstheme="minorHAnsi"/>
          <w:sz w:val="22"/>
          <w:szCs w:val="22"/>
        </w:rPr>
      </w:pPr>
      <w:r w:rsidRPr="005472D2">
        <w:rPr>
          <w:rFonts w:ascii="Book Antiqua" w:hAnsi="Book Antiqua" w:cstheme="minorHAnsi"/>
          <w:sz w:val="22"/>
          <w:szCs w:val="22"/>
        </w:rPr>
        <w:t xml:space="preserve">Financing priority productive and social community infrastructures; and </w:t>
      </w:r>
    </w:p>
    <w:p w14:paraId="5CF259D3" w14:textId="77777777" w:rsidR="000D7A10" w:rsidRPr="005472D2" w:rsidRDefault="000D7A10" w:rsidP="000D7A10">
      <w:pPr>
        <w:numPr>
          <w:ilvl w:val="0"/>
          <w:numId w:val="1"/>
        </w:numPr>
        <w:rPr>
          <w:rFonts w:ascii="Book Antiqua" w:hAnsi="Book Antiqua" w:cstheme="minorHAnsi"/>
          <w:sz w:val="22"/>
          <w:szCs w:val="22"/>
        </w:rPr>
      </w:pPr>
      <w:r w:rsidRPr="005472D2">
        <w:rPr>
          <w:rFonts w:ascii="Book Antiqua" w:hAnsi="Book Antiqua" w:cstheme="minorHAnsi"/>
          <w:sz w:val="22"/>
          <w:szCs w:val="22"/>
        </w:rPr>
        <w:t>Scaling up agricultural and livelihood support activities.</w:t>
      </w:r>
    </w:p>
    <w:p w14:paraId="635E9210" w14:textId="77777777" w:rsidR="000D7A10" w:rsidRPr="005472D2" w:rsidRDefault="000D7A10"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r w:rsidRPr="005472D2">
        <w:rPr>
          <w:rFonts w:ascii="Book Antiqua" w:hAnsi="Book Antiqua" w:cstheme="minorHAnsi"/>
          <w:b/>
          <w:iCs/>
          <w:color w:val="0033CC"/>
          <w:sz w:val="22"/>
          <w:szCs w:val="22"/>
          <w:u w:val="single"/>
        </w:rPr>
        <w:t xml:space="preserve">Implementation of </w:t>
      </w:r>
      <w:r w:rsidR="0089342A" w:rsidRPr="005472D2">
        <w:rPr>
          <w:rFonts w:ascii="Book Antiqua" w:hAnsi="Book Antiqua" w:cstheme="minorHAnsi"/>
          <w:b/>
          <w:iCs/>
          <w:color w:val="0033CC"/>
          <w:sz w:val="22"/>
          <w:szCs w:val="22"/>
          <w:u w:val="single"/>
        </w:rPr>
        <w:t xml:space="preserve">LASED </w:t>
      </w:r>
      <w:proofErr w:type="gramStart"/>
      <w:r w:rsidR="0089342A" w:rsidRPr="005472D2">
        <w:rPr>
          <w:rFonts w:ascii="Book Antiqua" w:hAnsi="Book Antiqua" w:cstheme="minorHAnsi"/>
          <w:b/>
          <w:iCs/>
          <w:color w:val="0033CC"/>
          <w:sz w:val="22"/>
          <w:szCs w:val="22"/>
          <w:u w:val="single"/>
        </w:rPr>
        <w:t>II</w:t>
      </w:r>
      <w:r w:rsidRPr="005472D2">
        <w:rPr>
          <w:rFonts w:ascii="Book Antiqua" w:hAnsi="Book Antiqua" w:cstheme="minorHAnsi"/>
          <w:b/>
          <w:iCs/>
          <w:color w:val="0033CC"/>
          <w:sz w:val="22"/>
          <w:szCs w:val="22"/>
          <w:u w:val="single"/>
        </w:rPr>
        <w:t xml:space="preserve">  respects</w:t>
      </w:r>
      <w:proofErr w:type="gramEnd"/>
      <w:r w:rsidRPr="005472D2">
        <w:rPr>
          <w:rFonts w:ascii="Book Antiqua" w:hAnsi="Book Antiqua" w:cstheme="minorHAnsi"/>
          <w:b/>
          <w:iCs/>
          <w:color w:val="0033CC"/>
          <w:sz w:val="22"/>
          <w:szCs w:val="22"/>
          <w:u w:val="single"/>
        </w:rPr>
        <w:t xml:space="preserve"> the following principles:</w:t>
      </w:r>
    </w:p>
    <w:p w14:paraId="7881986C"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Promote good governance and rule of law;</w:t>
      </w:r>
    </w:p>
    <w:p w14:paraId="1EC163D8"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 xml:space="preserve">Support and strengthen the land reform and decentralization and de-concentration agenda of the Government; </w:t>
      </w:r>
    </w:p>
    <w:p w14:paraId="7C200BA3"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Encourage civic engagement;</w:t>
      </w:r>
    </w:p>
    <w:p w14:paraId="746B78ED"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Prevent environmental degradation;</w:t>
      </w:r>
    </w:p>
    <w:p w14:paraId="5A0B2118"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Promote transparency and accountability; and</w:t>
      </w:r>
    </w:p>
    <w:p w14:paraId="78017F71" w14:textId="77777777" w:rsidR="000D7A10" w:rsidRPr="005472D2" w:rsidRDefault="000D7A10" w:rsidP="000D7A10">
      <w:pPr>
        <w:numPr>
          <w:ilvl w:val="0"/>
          <w:numId w:val="2"/>
        </w:numPr>
        <w:rPr>
          <w:rFonts w:ascii="Book Antiqua" w:hAnsi="Book Antiqua" w:cstheme="minorHAnsi"/>
          <w:sz w:val="22"/>
          <w:szCs w:val="22"/>
        </w:rPr>
      </w:pPr>
      <w:r w:rsidRPr="005472D2">
        <w:rPr>
          <w:rFonts w:ascii="Book Antiqua" w:hAnsi="Book Antiqua" w:cstheme="minorHAnsi"/>
          <w:sz w:val="22"/>
          <w:szCs w:val="22"/>
        </w:rPr>
        <w:t xml:space="preserve">Ensure sustainable growth. </w:t>
      </w:r>
    </w:p>
    <w:p w14:paraId="7752681E" w14:textId="77777777" w:rsidR="00E65D96" w:rsidRPr="005472D2" w:rsidRDefault="00360322" w:rsidP="005472D2">
      <w:pPr>
        <w:spacing w:before="120" w:after="120"/>
        <w:jc w:val="both"/>
        <w:rPr>
          <w:rFonts w:ascii="Book Antiqua" w:hAnsi="Book Antiqua" w:cstheme="minorHAnsi"/>
          <w:sz w:val="22"/>
          <w:szCs w:val="22"/>
        </w:rPr>
      </w:pPr>
      <w:r w:rsidRPr="005472D2">
        <w:rPr>
          <w:rFonts w:ascii="Book Antiqua" w:hAnsi="Book Antiqua" w:cstheme="minorHAnsi"/>
          <w:sz w:val="22"/>
          <w:szCs w:val="22"/>
        </w:rPr>
        <w:t xml:space="preserve">The General Directorate of Housing (GDH) which based in </w:t>
      </w:r>
      <w:r w:rsidR="000D7A10" w:rsidRPr="005472D2">
        <w:rPr>
          <w:rFonts w:ascii="Book Antiqua" w:hAnsi="Book Antiqua" w:cstheme="minorHAnsi"/>
          <w:sz w:val="22"/>
          <w:szCs w:val="22"/>
        </w:rPr>
        <w:t>the Ministry of Land Management, Urban Planning and Construction (MLMUPC)</w:t>
      </w:r>
      <w:r w:rsidR="00E65D96" w:rsidRPr="005472D2">
        <w:rPr>
          <w:rFonts w:ascii="Book Antiqua" w:hAnsi="Book Antiqua" w:cstheme="minorHAnsi"/>
          <w:sz w:val="22"/>
          <w:szCs w:val="22"/>
        </w:rPr>
        <w:t xml:space="preserve"> is an</w:t>
      </w:r>
      <w:r w:rsidRPr="005472D2">
        <w:rPr>
          <w:rFonts w:ascii="Book Antiqua" w:hAnsi="Book Antiqua" w:cstheme="minorHAnsi"/>
          <w:sz w:val="22"/>
          <w:szCs w:val="22"/>
        </w:rPr>
        <w:t xml:space="preserve"> Implementing Agency</w:t>
      </w:r>
      <w:r w:rsidR="000D7A10" w:rsidRPr="005472D2">
        <w:rPr>
          <w:rFonts w:ascii="Book Antiqua" w:hAnsi="Book Antiqua" w:cstheme="minorHAnsi"/>
          <w:sz w:val="22"/>
          <w:szCs w:val="22"/>
        </w:rPr>
        <w:t xml:space="preserve">. Under </w:t>
      </w:r>
      <w:r w:rsidRPr="005472D2">
        <w:rPr>
          <w:rFonts w:ascii="Book Antiqua" w:hAnsi="Book Antiqua" w:cstheme="minorHAnsi"/>
          <w:sz w:val="22"/>
          <w:szCs w:val="22"/>
        </w:rPr>
        <w:t xml:space="preserve">project design documents GDH </w:t>
      </w:r>
      <w:r w:rsidR="00E65D96" w:rsidRPr="005472D2">
        <w:rPr>
          <w:rFonts w:ascii="Book Antiqua" w:hAnsi="Book Antiqua" w:cstheme="minorHAnsi"/>
          <w:sz w:val="22"/>
          <w:szCs w:val="22"/>
        </w:rPr>
        <w:t xml:space="preserve">is </w:t>
      </w:r>
      <w:r w:rsidRPr="005472D2">
        <w:rPr>
          <w:rFonts w:ascii="Book Antiqua" w:hAnsi="Book Antiqua" w:cstheme="minorHAnsi"/>
          <w:sz w:val="22"/>
          <w:szCs w:val="22"/>
        </w:rPr>
        <w:t xml:space="preserve">responsible for </w:t>
      </w:r>
      <w:r w:rsidR="000D7A10" w:rsidRPr="005472D2">
        <w:rPr>
          <w:rFonts w:ascii="Book Antiqua" w:hAnsi="Book Antiqua" w:cstheme="minorHAnsi"/>
          <w:sz w:val="22"/>
          <w:szCs w:val="22"/>
        </w:rPr>
        <w:t xml:space="preserve">the overall coordination, </w:t>
      </w:r>
      <w:r w:rsidRPr="005472D2">
        <w:rPr>
          <w:rFonts w:ascii="Book Antiqua" w:hAnsi="Book Antiqua" w:cstheme="minorHAnsi"/>
          <w:sz w:val="22"/>
          <w:szCs w:val="22"/>
        </w:rPr>
        <w:t xml:space="preserve">infrastructure development, land policy application, </w:t>
      </w:r>
      <w:r w:rsidR="00E65D96" w:rsidRPr="005472D2">
        <w:rPr>
          <w:rFonts w:ascii="Book Antiqua" w:hAnsi="Book Antiqua" w:cstheme="minorHAnsi"/>
          <w:sz w:val="22"/>
          <w:szCs w:val="22"/>
        </w:rPr>
        <w:t xml:space="preserve">capacity building and management and monitoring and evaluation of project. </w:t>
      </w:r>
    </w:p>
    <w:p w14:paraId="2884F966" w14:textId="77777777" w:rsidR="000D7A10" w:rsidRPr="005472D2" w:rsidRDefault="000D7A10" w:rsidP="005472D2">
      <w:pPr>
        <w:spacing w:before="120" w:after="120"/>
        <w:jc w:val="both"/>
        <w:rPr>
          <w:rFonts w:ascii="Book Antiqua" w:hAnsi="Book Antiqua" w:cstheme="minorHAnsi"/>
          <w:sz w:val="22"/>
          <w:szCs w:val="22"/>
        </w:rPr>
      </w:pPr>
      <w:r w:rsidRPr="005472D2">
        <w:rPr>
          <w:rFonts w:ascii="Book Antiqua" w:hAnsi="Book Antiqua" w:cstheme="minorHAnsi"/>
          <w:sz w:val="22"/>
          <w:szCs w:val="22"/>
        </w:rPr>
        <w:t xml:space="preserve">NCDDS is responsible for the overall coordination and management of the project, with responsibility for the procurement and financial management aspects. NCDD delegates most operational responsibilities to Provincial Authorities in the participating provinces. A limited set of operational tasks are performed at national level by the NCDDS’s divisions. These responsibilities include: </w:t>
      </w:r>
    </w:p>
    <w:p w14:paraId="63E9A6C9"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lastRenderedPageBreak/>
        <w:t xml:space="preserve">Overall project financial management; </w:t>
      </w:r>
    </w:p>
    <w:p w14:paraId="15B05639"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t xml:space="preserve">Overall procurement; </w:t>
      </w:r>
    </w:p>
    <w:p w14:paraId="28E87D15"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t>Contract administration;</w:t>
      </w:r>
    </w:p>
    <w:p w14:paraId="7A136731"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t>Monitoring and evaluation;</w:t>
      </w:r>
    </w:p>
    <w:p w14:paraId="556AB777"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t xml:space="preserve">Preparation of Annual Work-Plans and Budgets; and </w:t>
      </w:r>
    </w:p>
    <w:p w14:paraId="7A0D2306" w14:textId="77777777" w:rsidR="000D7A10" w:rsidRPr="005472D2" w:rsidRDefault="000D7A10" w:rsidP="000D7A10">
      <w:pPr>
        <w:pStyle w:val="LASEDBody"/>
        <w:numPr>
          <w:ilvl w:val="0"/>
          <w:numId w:val="9"/>
        </w:numPr>
        <w:tabs>
          <w:tab w:val="clear" w:pos="1440"/>
          <w:tab w:val="num" w:pos="720"/>
        </w:tabs>
        <w:ind w:left="720"/>
        <w:rPr>
          <w:rFonts w:ascii="Book Antiqua" w:hAnsi="Book Antiqua" w:cstheme="minorHAnsi"/>
          <w:sz w:val="22"/>
          <w:szCs w:val="22"/>
        </w:rPr>
      </w:pPr>
      <w:r w:rsidRPr="005472D2">
        <w:rPr>
          <w:rFonts w:ascii="Book Antiqua" w:hAnsi="Book Antiqua" w:cstheme="minorHAnsi"/>
          <w:sz w:val="22"/>
          <w:szCs w:val="22"/>
        </w:rPr>
        <w:t xml:space="preserve">Preparation of Annual Reports. </w:t>
      </w:r>
    </w:p>
    <w:p w14:paraId="21CCFD49" w14:textId="77777777" w:rsidR="000D7A10" w:rsidRPr="005472D2" w:rsidRDefault="000D7A10" w:rsidP="005472D2">
      <w:pPr>
        <w:spacing w:before="120" w:after="120"/>
        <w:jc w:val="both"/>
        <w:rPr>
          <w:rFonts w:ascii="Book Antiqua" w:hAnsi="Book Antiqua" w:cstheme="minorHAnsi"/>
          <w:sz w:val="22"/>
          <w:szCs w:val="22"/>
        </w:rPr>
      </w:pPr>
      <w:r w:rsidRPr="005472D2">
        <w:rPr>
          <w:rFonts w:ascii="Book Antiqua" w:hAnsi="Book Antiqua" w:cstheme="minorHAnsi"/>
          <w:sz w:val="22"/>
          <w:szCs w:val="22"/>
        </w:rPr>
        <w:t>The General Directorate of Agriculture (GDA) is supporting agriculture-based livelihood systems (</w:t>
      </w:r>
      <w:r w:rsidR="000B40B7" w:rsidRPr="005472D2">
        <w:rPr>
          <w:rFonts w:ascii="Book Antiqua" w:hAnsi="Book Antiqua" w:cstheme="minorHAnsi"/>
          <w:sz w:val="22"/>
          <w:szCs w:val="22"/>
        </w:rPr>
        <w:t>LASED II</w:t>
      </w:r>
      <w:r w:rsidRPr="005472D2">
        <w:rPr>
          <w:rFonts w:ascii="Book Antiqua" w:hAnsi="Book Antiqua" w:cstheme="minorHAnsi"/>
          <w:sz w:val="22"/>
          <w:szCs w:val="22"/>
        </w:rPr>
        <w:t xml:space="preserve"> Sub-Component 1.3), being responsible for the planning, coordination and implementation of agriculture support activities and quality assurance of goods and services that are provided to project beneficiaries. The GDA is also responsible for coordinating and tapping the technical expertise of other technical departments within the MAFF, including engagement and supervision of required national technical consultants and </w:t>
      </w:r>
      <w:proofErr w:type="gramStart"/>
      <w:r w:rsidRPr="005472D2">
        <w:rPr>
          <w:rFonts w:ascii="Book Antiqua" w:hAnsi="Book Antiqua" w:cstheme="minorHAnsi"/>
          <w:sz w:val="22"/>
          <w:szCs w:val="22"/>
        </w:rPr>
        <w:t>third party</w:t>
      </w:r>
      <w:proofErr w:type="gramEnd"/>
      <w:r w:rsidRPr="005472D2">
        <w:rPr>
          <w:rFonts w:ascii="Book Antiqua" w:hAnsi="Book Antiqua" w:cstheme="minorHAnsi"/>
          <w:sz w:val="22"/>
          <w:szCs w:val="22"/>
        </w:rPr>
        <w:t xml:space="preserve"> service providers/delivery organizations (e.g. NGOs) to support the implementation of sub-projects. Together with the Provincial Department of Agriculture, they are responsible for the planning, and coordination and implementation of agriculture support activities and quality assurance of goods and services that would be provided to project beneficiaries. </w:t>
      </w:r>
      <w:r w:rsidR="000B40B7" w:rsidRPr="005472D2">
        <w:rPr>
          <w:rFonts w:ascii="Book Antiqua" w:hAnsi="Book Antiqua" w:cstheme="minorHAnsi"/>
          <w:sz w:val="22"/>
          <w:szCs w:val="22"/>
        </w:rPr>
        <w:t>LASED II</w:t>
      </w:r>
      <w:r w:rsidRPr="005472D2">
        <w:rPr>
          <w:rFonts w:ascii="Book Antiqua" w:hAnsi="Book Antiqua" w:cstheme="minorHAnsi"/>
          <w:sz w:val="22"/>
          <w:szCs w:val="22"/>
        </w:rPr>
        <w:t xml:space="preserve"> will be implemented over a period of 5 years (2016-2021) in 5 target provinces such as </w:t>
      </w:r>
      <w:proofErr w:type="spellStart"/>
      <w:r w:rsidRPr="005472D2">
        <w:rPr>
          <w:rFonts w:ascii="Book Antiqua" w:hAnsi="Book Antiqua" w:cstheme="minorHAnsi"/>
          <w:sz w:val="22"/>
          <w:szCs w:val="22"/>
        </w:rPr>
        <w:t>Kratie</w:t>
      </w:r>
      <w:proofErr w:type="spellEnd"/>
      <w:r w:rsidRPr="005472D2">
        <w:rPr>
          <w:rFonts w:ascii="Book Antiqua" w:hAnsi="Book Antiqua" w:cstheme="minorHAnsi"/>
          <w:sz w:val="22"/>
          <w:szCs w:val="22"/>
        </w:rPr>
        <w:t xml:space="preserve">, Kampong Thom, </w:t>
      </w:r>
      <w:proofErr w:type="spellStart"/>
      <w:r w:rsidRPr="005472D2">
        <w:rPr>
          <w:rFonts w:ascii="Book Antiqua" w:hAnsi="Book Antiqua" w:cstheme="minorHAnsi"/>
          <w:sz w:val="22"/>
          <w:szCs w:val="22"/>
        </w:rPr>
        <w:t>TbongKhmum</w:t>
      </w:r>
      <w:proofErr w:type="spellEnd"/>
      <w:r w:rsidRPr="005472D2">
        <w:rPr>
          <w:rFonts w:ascii="Book Antiqua" w:hAnsi="Book Antiqua" w:cstheme="minorHAnsi"/>
          <w:sz w:val="22"/>
          <w:szCs w:val="22"/>
        </w:rPr>
        <w:t xml:space="preserve">, Kampong </w:t>
      </w:r>
      <w:proofErr w:type="spellStart"/>
      <w:r w:rsidRPr="005472D2">
        <w:rPr>
          <w:rFonts w:ascii="Book Antiqua" w:hAnsi="Book Antiqua" w:cstheme="minorHAnsi"/>
          <w:sz w:val="22"/>
          <w:szCs w:val="22"/>
        </w:rPr>
        <w:t>Chhnang</w:t>
      </w:r>
      <w:proofErr w:type="spellEnd"/>
      <w:r w:rsidRPr="005472D2">
        <w:rPr>
          <w:rFonts w:ascii="Book Antiqua" w:hAnsi="Book Antiqua" w:cstheme="minorHAnsi"/>
          <w:sz w:val="22"/>
          <w:szCs w:val="22"/>
        </w:rPr>
        <w:t xml:space="preserve"> and Kampong </w:t>
      </w:r>
      <w:proofErr w:type="spellStart"/>
      <w:r w:rsidRPr="005472D2">
        <w:rPr>
          <w:rFonts w:ascii="Book Antiqua" w:hAnsi="Book Antiqua" w:cstheme="minorHAnsi"/>
          <w:sz w:val="22"/>
          <w:szCs w:val="22"/>
        </w:rPr>
        <w:t>Speu</w:t>
      </w:r>
      <w:proofErr w:type="spellEnd"/>
      <w:r w:rsidRPr="005472D2">
        <w:rPr>
          <w:rFonts w:ascii="Book Antiqua" w:hAnsi="Book Antiqua" w:cstheme="minorHAnsi"/>
          <w:sz w:val="22"/>
          <w:szCs w:val="22"/>
        </w:rPr>
        <w:t xml:space="preserve">.  </w:t>
      </w:r>
    </w:p>
    <w:p w14:paraId="1D31D0B6" w14:textId="77777777" w:rsidR="00F33834" w:rsidRPr="005472D2" w:rsidRDefault="00F33834"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r w:rsidRPr="005472D2">
        <w:rPr>
          <w:rFonts w:ascii="Book Antiqua" w:hAnsi="Book Antiqua" w:cstheme="minorHAnsi"/>
          <w:b/>
          <w:iCs/>
          <w:color w:val="0033CC"/>
          <w:sz w:val="22"/>
          <w:szCs w:val="22"/>
          <w:u w:val="single"/>
        </w:rPr>
        <w:t>Objectives</w:t>
      </w:r>
    </w:p>
    <w:p w14:paraId="4B06357C" w14:textId="17D73A8F" w:rsidR="00994D82" w:rsidRPr="00B834D1" w:rsidRDefault="00F33834" w:rsidP="000D7A10">
      <w:pPr>
        <w:pStyle w:val="ListParagraph"/>
        <w:numPr>
          <w:ilvl w:val="0"/>
          <w:numId w:val="7"/>
        </w:numPr>
        <w:spacing w:before="120"/>
        <w:contextualSpacing w:val="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The Provincial Financial Consultant </w:t>
      </w:r>
      <w:r w:rsidR="004E1F11" w:rsidRPr="00B834D1">
        <w:rPr>
          <w:rFonts w:ascii="Book Antiqua" w:hAnsi="Book Antiqua" w:cstheme="minorHAnsi"/>
          <w:spacing w:val="-4"/>
          <w:sz w:val="22"/>
          <w:szCs w:val="22"/>
        </w:rPr>
        <w:t xml:space="preserve">(PFC) </w:t>
      </w:r>
      <w:r w:rsidRPr="00B834D1">
        <w:rPr>
          <w:rFonts w:ascii="Book Antiqua" w:hAnsi="Book Antiqua" w:cstheme="minorHAnsi"/>
          <w:spacing w:val="-4"/>
          <w:sz w:val="22"/>
          <w:szCs w:val="22"/>
        </w:rPr>
        <w:t xml:space="preserve">will assist and support the </w:t>
      </w:r>
      <w:r w:rsidR="000B40B7"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Finance Officer in the Financial Unit (FU) within </w:t>
      </w:r>
      <w:proofErr w:type="spellStart"/>
      <w:r w:rsidRPr="00B834D1">
        <w:rPr>
          <w:rFonts w:ascii="Book Antiqua" w:hAnsi="Book Antiqua" w:cstheme="minorHAnsi"/>
          <w:spacing w:val="-4"/>
          <w:sz w:val="22"/>
          <w:szCs w:val="22"/>
        </w:rPr>
        <w:t>Salakhet</w:t>
      </w:r>
      <w:r w:rsidR="00B834D1" w:rsidRPr="00B834D1">
        <w:rPr>
          <w:rFonts w:ascii="Book Antiqua" w:hAnsi="Book Antiqua" w:cstheme="minorHAnsi"/>
          <w:spacing w:val="-4"/>
          <w:sz w:val="22"/>
          <w:szCs w:val="22"/>
        </w:rPr>
        <w:t>s</w:t>
      </w:r>
      <w:proofErr w:type="spellEnd"/>
      <w:r w:rsidRPr="00B834D1">
        <w:rPr>
          <w:rFonts w:ascii="Book Antiqua" w:hAnsi="Book Antiqua" w:cstheme="minorHAnsi"/>
          <w:spacing w:val="-4"/>
          <w:sz w:val="22"/>
          <w:szCs w:val="22"/>
        </w:rPr>
        <w:t xml:space="preserve"> at </w:t>
      </w:r>
      <w:r w:rsidR="00350F6C" w:rsidRPr="00B834D1">
        <w:rPr>
          <w:rFonts w:ascii="Book Antiqua" w:hAnsi="Book Antiqua" w:cstheme="minorHAnsi"/>
          <w:spacing w:val="-4"/>
          <w:sz w:val="22"/>
          <w:szCs w:val="22"/>
        </w:rPr>
        <w:t xml:space="preserve">1) </w:t>
      </w:r>
      <w:r w:rsidR="000D7A10" w:rsidRPr="00B834D1">
        <w:rPr>
          <w:rFonts w:ascii="Book Antiqua" w:hAnsi="Book Antiqua" w:cstheme="minorHAnsi"/>
          <w:spacing w:val="-4"/>
          <w:sz w:val="22"/>
          <w:szCs w:val="22"/>
        </w:rPr>
        <w:t>K</w:t>
      </w:r>
      <w:r w:rsidR="00B94C61" w:rsidRPr="00B834D1">
        <w:rPr>
          <w:rFonts w:ascii="Book Antiqua" w:hAnsi="Book Antiqua" w:cstheme="minorHAnsi"/>
          <w:spacing w:val="-4"/>
          <w:sz w:val="22"/>
          <w:szCs w:val="22"/>
        </w:rPr>
        <w:t>a</w:t>
      </w:r>
      <w:r w:rsidR="000D7A10" w:rsidRPr="00B834D1">
        <w:rPr>
          <w:rFonts w:ascii="Book Antiqua" w:hAnsi="Book Antiqua" w:cstheme="minorHAnsi"/>
          <w:spacing w:val="-4"/>
          <w:sz w:val="22"/>
          <w:szCs w:val="22"/>
        </w:rPr>
        <w:t>mpong</w:t>
      </w:r>
      <w:r w:rsidR="00B94C61" w:rsidRPr="00B834D1">
        <w:rPr>
          <w:rFonts w:ascii="Book Antiqua" w:hAnsi="Book Antiqua" w:cstheme="minorHAnsi"/>
          <w:spacing w:val="-4"/>
          <w:sz w:val="22"/>
          <w:szCs w:val="22"/>
        </w:rPr>
        <w:t xml:space="preserve"> </w:t>
      </w:r>
      <w:proofErr w:type="spellStart"/>
      <w:r w:rsidR="000D7A10" w:rsidRPr="00B834D1">
        <w:rPr>
          <w:rFonts w:ascii="Book Antiqua" w:hAnsi="Book Antiqua" w:cstheme="minorHAnsi"/>
          <w:spacing w:val="-4"/>
          <w:sz w:val="22"/>
          <w:szCs w:val="22"/>
        </w:rPr>
        <w:t>Chhnang</w:t>
      </w:r>
      <w:proofErr w:type="spellEnd"/>
      <w:r w:rsidR="000D7A10" w:rsidRPr="00B834D1">
        <w:rPr>
          <w:rFonts w:ascii="Book Antiqua" w:hAnsi="Book Antiqua" w:cstheme="minorHAnsi"/>
          <w:spacing w:val="-4"/>
          <w:sz w:val="22"/>
          <w:szCs w:val="22"/>
        </w:rPr>
        <w:t xml:space="preserve"> Province</w:t>
      </w:r>
      <w:r w:rsidR="00350F6C" w:rsidRPr="00B834D1">
        <w:rPr>
          <w:rFonts w:ascii="Book Antiqua" w:hAnsi="Book Antiqua" w:cstheme="minorHAnsi"/>
          <w:spacing w:val="-4"/>
          <w:sz w:val="22"/>
          <w:szCs w:val="22"/>
        </w:rPr>
        <w:t>, 2)</w:t>
      </w:r>
      <w:r w:rsidR="00B834D1" w:rsidRPr="00B834D1">
        <w:rPr>
          <w:rFonts w:ascii="Book Antiqua" w:hAnsi="Book Antiqua" w:cstheme="minorHAnsi"/>
          <w:spacing w:val="-4"/>
          <w:sz w:val="22"/>
          <w:szCs w:val="22"/>
        </w:rPr>
        <w:t xml:space="preserve"> </w:t>
      </w:r>
      <w:r w:rsidR="00B834D1" w:rsidRPr="00B834D1">
        <w:rPr>
          <w:rFonts w:ascii="Book Antiqua" w:hAnsi="Book Antiqua" w:cstheme="minorHAnsi"/>
          <w:spacing w:val="-4"/>
          <w:sz w:val="22"/>
          <w:szCs w:val="22"/>
        </w:rPr>
        <w:t>Kampong</w:t>
      </w:r>
      <w:r w:rsidR="00B834D1" w:rsidRPr="00B834D1">
        <w:rPr>
          <w:rFonts w:ascii="Book Antiqua" w:hAnsi="Book Antiqua" w:cstheme="minorHAnsi"/>
          <w:spacing w:val="-4"/>
          <w:sz w:val="22"/>
          <w:szCs w:val="22"/>
        </w:rPr>
        <w:t xml:space="preserve"> Thom Province</w:t>
      </w:r>
      <w:r w:rsidR="00350F6C" w:rsidRPr="00B834D1">
        <w:rPr>
          <w:rFonts w:ascii="Book Antiqua" w:hAnsi="Book Antiqua" w:cstheme="minorHAnsi"/>
          <w:spacing w:val="-4"/>
          <w:sz w:val="22"/>
          <w:szCs w:val="22"/>
        </w:rPr>
        <w:t xml:space="preserve"> </w:t>
      </w:r>
      <w:r w:rsidRPr="00B834D1">
        <w:rPr>
          <w:rFonts w:ascii="Book Antiqua" w:hAnsi="Book Antiqua" w:cstheme="minorHAnsi"/>
          <w:spacing w:val="-4"/>
          <w:sz w:val="22"/>
          <w:szCs w:val="22"/>
        </w:rPr>
        <w:t xml:space="preserve">under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Project. The PF</w:t>
      </w:r>
      <w:r w:rsidR="004E1F11" w:rsidRPr="00B834D1">
        <w:rPr>
          <w:rFonts w:ascii="Book Antiqua" w:hAnsi="Book Antiqua" w:cstheme="minorHAnsi"/>
          <w:spacing w:val="-4"/>
          <w:sz w:val="22"/>
          <w:szCs w:val="22"/>
        </w:rPr>
        <w:t>C</w:t>
      </w:r>
      <w:r w:rsidRPr="00B834D1">
        <w:rPr>
          <w:rFonts w:ascii="Book Antiqua" w:hAnsi="Book Antiqua" w:cstheme="minorHAnsi"/>
          <w:spacing w:val="-4"/>
          <w:sz w:val="22"/>
          <w:szCs w:val="22"/>
        </w:rPr>
        <w:t xml:space="preserve"> work</w:t>
      </w:r>
      <w:r w:rsidR="004E1F11" w:rsidRPr="00B834D1">
        <w:rPr>
          <w:rFonts w:ascii="Book Antiqua" w:hAnsi="Book Antiqua" w:cstheme="minorHAnsi"/>
          <w:spacing w:val="-4"/>
          <w:sz w:val="22"/>
          <w:szCs w:val="22"/>
        </w:rPr>
        <w:t xml:space="preserve">s </w:t>
      </w:r>
      <w:r w:rsidRPr="00B834D1">
        <w:rPr>
          <w:rFonts w:ascii="Book Antiqua" w:hAnsi="Book Antiqua" w:cstheme="minorHAnsi"/>
          <w:spacing w:val="-4"/>
          <w:sz w:val="22"/>
          <w:szCs w:val="22"/>
        </w:rPr>
        <w:t>closely to support the FU Finance Officer</w:t>
      </w:r>
      <w:r w:rsidR="00B514F0" w:rsidRPr="00B834D1">
        <w:rPr>
          <w:rFonts w:ascii="Book Antiqua" w:hAnsi="Book Antiqua" w:cstheme="minorHAnsi"/>
          <w:spacing w:val="-4"/>
          <w:sz w:val="22"/>
          <w:szCs w:val="22"/>
        </w:rPr>
        <w:t xml:space="preserve"> </w:t>
      </w:r>
      <w:r w:rsidRPr="00B834D1">
        <w:rPr>
          <w:rFonts w:ascii="Book Antiqua" w:hAnsi="Book Antiqua" w:cstheme="minorHAnsi"/>
          <w:spacing w:val="-4"/>
          <w:sz w:val="22"/>
          <w:szCs w:val="22"/>
        </w:rPr>
        <w:t>who is responsible for assisting the Commune</w:t>
      </w:r>
      <w:r w:rsidR="00994D82" w:rsidRPr="00B834D1">
        <w:rPr>
          <w:rFonts w:ascii="Book Antiqua" w:hAnsi="Book Antiqua" w:cstheme="minorHAnsi"/>
          <w:spacing w:val="-4"/>
          <w:sz w:val="22"/>
          <w:szCs w:val="22"/>
        </w:rPr>
        <w:t xml:space="preserve">/Sangkat </w:t>
      </w:r>
      <w:r w:rsidRPr="00B834D1">
        <w:rPr>
          <w:rFonts w:ascii="Book Antiqua" w:hAnsi="Book Antiqua" w:cstheme="minorHAnsi"/>
          <w:spacing w:val="-4"/>
          <w:sz w:val="22"/>
          <w:szCs w:val="22"/>
        </w:rPr>
        <w:t xml:space="preserve">Council meet the investment and procurement </w:t>
      </w:r>
      <w:r w:rsidR="00994D82" w:rsidRPr="00B834D1">
        <w:rPr>
          <w:rFonts w:ascii="Book Antiqua" w:hAnsi="Book Antiqua" w:cstheme="minorHAnsi"/>
          <w:spacing w:val="-4"/>
          <w:sz w:val="22"/>
          <w:szCs w:val="22"/>
        </w:rPr>
        <w:t xml:space="preserve">needs of the </w:t>
      </w:r>
      <w:r w:rsidR="000B40B7" w:rsidRPr="00B834D1">
        <w:rPr>
          <w:rFonts w:ascii="Book Antiqua" w:hAnsi="Book Antiqua" w:cstheme="minorHAnsi"/>
          <w:spacing w:val="-4"/>
          <w:sz w:val="22"/>
          <w:szCs w:val="22"/>
        </w:rPr>
        <w:t>LASED II</w:t>
      </w:r>
      <w:r w:rsidR="00994D82" w:rsidRPr="00B834D1">
        <w:rPr>
          <w:rFonts w:ascii="Book Antiqua" w:hAnsi="Book Antiqua" w:cstheme="minorHAnsi"/>
          <w:spacing w:val="-4"/>
          <w:sz w:val="22"/>
          <w:szCs w:val="22"/>
        </w:rPr>
        <w:t xml:space="preserve"> Project site</w:t>
      </w:r>
      <w:r w:rsidR="0089342A" w:rsidRPr="00B834D1">
        <w:rPr>
          <w:rFonts w:ascii="Book Antiqua" w:hAnsi="Book Antiqua" w:cstheme="minorHAnsi"/>
          <w:spacing w:val="-4"/>
          <w:sz w:val="22"/>
          <w:szCs w:val="22"/>
        </w:rPr>
        <w:t>s</w:t>
      </w:r>
      <w:r w:rsidRPr="00B834D1">
        <w:rPr>
          <w:rFonts w:ascii="Book Antiqua" w:hAnsi="Book Antiqua" w:cstheme="minorHAnsi"/>
          <w:spacing w:val="-4"/>
          <w:sz w:val="22"/>
          <w:szCs w:val="22"/>
        </w:rPr>
        <w:t xml:space="preserve">. In this context, the Financial Consultant will assist the FU Financial Officer </w:t>
      </w:r>
      <w:r w:rsidR="00994D82" w:rsidRPr="00B834D1">
        <w:rPr>
          <w:rFonts w:ascii="Book Antiqua" w:hAnsi="Book Antiqua" w:cstheme="minorHAnsi"/>
          <w:spacing w:val="-4"/>
          <w:sz w:val="22"/>
          <w:szCs w:val="22"/>
        </w:rPr>
        <w:t xml:space="preserve">to </w:t>
      </w:r>
      <w:r w:rsidRPr="00B834D1">
        <w:rPr>
          <w:rFonts w:ascii="Book Antiqua" w:hAnsi="Book Antiqua" w:cstheme="minorHAnsi"/>
          <w:spacing w:val="-4"/>
          <w:sz w:val="22"/>
          <w:szCs w:val="22"/>
        </w:rPr>
        <w:t xml:space="preserve">fulfill all aspects of project accounting and financial reporting including maintaining proper books of accounts on the computerized accounting system, and ensuring the reimbursement requests are reviewed and processed on a timely basis for eligible expenditures, timely submission of withdrawal application for replenishment from the World Bank, safeguard of Project’s assets, facilitate both internal and external audits of the Project at the sub-national level. </w:t>
      </w:r>
    </w:p>
    <w:p w14:paraId="483EB01C" w14:textId="1669C4E1" w:rsidR="00F33834" w:rsidRPr="00B834D1" w:rsidRDefault="004E1F11" w:rsidP="00994D82">
      <w:pPr>
        <w:pStyle w:val="ListParagraph"/>
        <w:numPr>
          <w:ilvl w:val="0"/>
          <w:numId w:val="7"/>
        </w:numPr>
        <w:spacing w:before="120"/>
        <w:contextualSpacing w:val="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The PFC </w:t>
      </w:r>
      <w:r w:rsidR="00994D82" w:rsidRPr="00B834D1">
        <w:rPr>
          <w:rFonts w:ascii="Book Antiqua" w:hAnsi="Book Antiqua" w:cstheme="minorHAnsi"/>
          <w:spacing w:val="-4"/>
          <w:sz w:val="22"/>
          <w:szCs w:val="22"/>
        </w:rPr>
        <w:t>is designat</w:t>
      </w:r>
      <w:r w:rsidRPr="00B834D1">
        <w:rPr>
          <w:rFonts w:ascii="Book Antiqua" w:hAnsi="Book Antiqua" w:cstheme="minorHAnsi"/>
          <w:bCs/>
          <w:spacing w:val="-4"/>
          <w:sz w:val="22"/>
          <w:szCs w:val="22"/>
        </w:rPr>
        <w:t xml:space="preserve">ed to assist </w:t>
      </w:r>
      <w:r w:rsidR="00994D82" w:rsidRPr="00B834D1">
        <w:rPr>
          <w:rFonts w:ascii="Book Antiqua" w:hAnsi="Book Antiqua" w:cstheme="minorHAnsi"/>
          <w:bCs/>
          <w:spacing w:val="-4"/>
          <w:sz w:val="22"/>
          <w:szCs w:val="22"/>
        </w:rPr>
        <w:t xml:space="preserve">and review </w:t>
      </w:r>
      <w:r w:rsidR="00994D82" w:rsidRPr="00B834D1">
        <w:rPr>
          <w:rFonts w:ascii="Book Antiqua" w:hAnsi="Book Antiqua" w:cstheme="minorHAnsi"/>
          <w:spacing w:val="-4"/>
          <w:sz w:val="22"/>
          <w:szCs w:val="22"/>
        </w:rPr>
        <w:t>all aspects of project accounting and financial reporting including maintaining proper books of accounts on the computerized accounting system</w:t>
      </w:r>
      <w:r w:rsidR="00B834D1" w:rsidRPr="00B834D1">
        <w:rPr>
          <w:rFonts w:ascii="Book Antiqua" w:hAnsi="Book Antiqua" w:cstheme="minorHAnsi"/>
          <w:spacing w:val="-4"/>
          <w:sz w:val="22"/>
          <w:szCs w:val="22"/>
        </w:rPr>
        <w:t xml:space="preserve"> </w:t>
      </w:r>
      <w:r w:rsidRPr="00B834D1">
        <w:rPr>
          <w:rFonts w:ascii="Book Antiqua" w:hAnsi="Book Antiqua" w:cstheme="minorHAnsi"/>
          <w:bCs/>
          <w:spacing w:val="-4"/>
          <w:sz w:val="22"/>
          <w:szCs w:val="22"/>
        </w:rPr>
        <w:t xml:space="preserve">of </w:t>
      </w:r>
      <w:r w:rsidR="0089342A" w:rsidRPr="00B834D1">
        <w:rPr>
          <w:rFonts w:ascii="Book Antiqua" w:hAnsi="Book Antiqua" w:cstheme="minorHAnsi"/>
          <w:bCs/>
          <w:spacing w:val="-4"/>
          <w:sz w:val="22"/>
          <w:szCs w:val="22"/>
        </w:rPr>
        <w:t>LASED II</w:t>
      </w:r>
      <w:r w:rsidR="000B40B7" w:rsidRPr="00B834D1">
        <w:rPr>
          <w:rFonts w:ascii="Book Antiqua" w:hAnsi="Book Antiqua" w:cstheme="minorHAnsi"/>
          <w:bCs/>
          <w:spacing w:val="-4"/>
          <w:sz w:val="22"/>
          <w:szCs w:val="22"/>
        </w:rPr>
        <w:t xml:space="preserve"> </w:t>
      </w:r>
      <w:proofErr w:type="gramStart"/>
      <w:r w:rsidR="000B40B7" w:rsidRPr="00B834D1">
        <w:rPr>
          <w:rFonts w:ascii="Book Antiqua" w:hAnsi="Book Antiqua" w:cstheme="minorHAnsi"/>
          <w:bCs/>
          <w:spacing w:val="-4"/>
          <w:sz w:val="22"/>
          <w:szCs w:val="22"/>
        </w:rPr>
        <w:t xml:space="preserve">at </w:t>
      </w:r>
      <w:r w:rsidR="00B834D1" w:rsidRPr="00B834D1">
        <w:rPr>
          <w:rFonts w:ascii="Book Antiqua" w:hAnsi="Book Antiqua" w:cstheme="minorHAnsi"/>
          <w:spacing w:val="-4"/>
          <w:sz w:val="22"/>
          <w:szCs w:val="22"/>
        </w:rPr>
        <w:t>)</w:t>
      </w:r>
      <w:proofErr w:type="gramEnd"/>
      <w:r w:rsidR="00B834D1" w:rsidRPr="00B834D1">
        <w:rPr>
          <w:rFonts w:ascii="Book Antiqua" w:hAnsi="Book Antiqua" w:cstheme="minorHAnsi"/>
          <w:spacing w:val="-4"/>
          <w:sz w:val="22"/>
          <w:szCs w:val="22"/>
        </w:rPr>
        <w:t xml:space="preserve"> Kampong </w:t>
      </w:r>
      <w:proofErr w:type="spellStart"/>
      <w:r w:rsidR="00B834D1" w:rsidRPr="00B834D1">
        <w:rPr>
          <w:rFonts w:ascii="Book Antiqua" w:hAnsi="Book Antiqua" w:cstheme="minorHAnsi"/>
          <w:spacing w:val="-4"/>
          <w:sz w:val="22"/>
          <w:szCs w:val="22"/>
        </w:rPr>
        <w:t>Chhnang</w:t>
      </w:r>
      <w:proofErr w:type="spellEnd"/>
      <w:r w:rsidR="00B834D1" w:rsidRPr="00B834D1">
        <w:rPr>
          <w:rFonts w:ascii="Book Antiqua" w:hAnsi="Book Antiqua" w:cstheme="minorHAnsi"/>
          <w:spacing w:val="-4"/>
          <w:sz w:val="22"/>
          <w:szCs w:val="22"/>
        </w:rPr>
        <w:t xml:space="preserve"> Province, 2) Kampong Thom Province</w:t>
      </w:r>
      <w:r w:rsidRPr="00B834D1">
        <w:rPr>
          <w:rFonts w:ascii="Book Antiqua" w:hAnsi="Book Antiqua" w:cstheme="minorHAnsi"/>
          <w:bCs/>
          <w:spacing w:val="-4"/>
          <w:sz w:val="22"/>
          <w:szCs w:val="22"/>
        </w:rPr>
        <w:t>.</w:t>
      </w:r>
    </w:p>
    <w:p w14:paraId="4B177AC7" w14:textId="77777777" w:rsidR="00F33834" w:rsidRPr="005472D2" w:rsidRDefault="00F33834"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r w:rsidRPr="005472D2">
        <w:rPr>
          <w:rFonts w:ascii="Book Antiqua" w:hAnsi="Book Antiqua" w:cstheme="minorHAnsi"/>
          <w:b/>
          <w:iCs/>
          <w:color w:val="0033CC"/>
          <w:sz w:val="22"/>
          <w:szCs w:val="22"/>
          <w:u w:val="single"/>
        </w:rPr>
        <w:t>Implementation Arrangements</w:t>
      </w:r>
    </w:p>
    <w:p w14:paraId="1E08C222" w14:textId="73C9CB93" w:rsidR="00F33834" w:rsidRPr="00B834D1" w:rsidRDefault="00F33834" w:rsidP="00F33834">
      <w:pPr>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The Provincial Financial Consultant will report to the FU Finance Officer in </w:t>
      </w:r>
      <w:proofErr w:type="spellStart"/>
      <w:r w:rsidRPr="00B834D1">
        <w:rPr>
          <w:rFonts w:ascii="Book Antiqua" w:hAnsi="Book Antiqua" w:cstheme="minorHAnsi"/>
          <w:spacing w:val="-4"/>
          <w:sz w:val="22"/>
          <w:szCs w:val="22"/>
        </w:rPr>
        <w:t>Salakhet</w:t>
      </w:r>
      <w:proofErr w:type="spellEnd"/>
      <w:r w:rsidRPr="00B834D1">
        <w:rPr>
          <w:rFonts w:ascii="Book Antiqua" w:hAnsi="Book Antiqua" w:cstheme="minorHAnsi"/>
          <w:spacing w:val="-4"/>
          <w:sz w:val="22"/>
          <w:szCs w:val="22"/>
        </w:rPr>
        <w:t xml:space="preserve"> on day-to-day operational issues and will also be guided by </w:t>
      </w:r>
      <w:proofErr w:type="spellStart"/>
      <w:r w:rsidRPr="00B834D1">
        <w:rPr>
          <w:rFonts w:ascii="Book Antiqua" w:hAnsi="Book Antiqua" w:cstheme="minorHAnsi"/>
          <w:spacing w:val="-4"/>
          <w:sz w:val="22"/>
          <w:szCs w:val="22"/>
        </w:rPr>
        <w:t>Salakhet</w:t>
      </w:r>
      <w:proofErr w:type="spellEnd"/>
      <w:r w:rsidRPr="00B834D1">
        <w:rPr>
          <w:rFonts w:ascii="Book Antiqua" w:hAnsi="Book Antiqua" w:cstheme="minorHAnsi"/>
          <w:spacing w:val="-4"/>
          <w:sz w:val="22"/>
          <w:szCs w:val="22"/>
        </w:rPr>
        <w:t xml:space="preserve"> who is responsible for financial aspects of the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Project at the sub-national level. The Consultant</w:t>
      </w:r>
      <w:r w:rsidR="005E36F0">
        <w:rPr>
          <w:rFonts w:ascii="Book Antiqua" w:hAnsi="Book Antiqua" w:cstheme="minorHAnsi"/>
          <w:spacing w:val="-4"/>
          <w:sz w:val="22"/>
          <w:szCs w:val="22"/>
        </w:rPr>
        <w:t>(s)</w:t>
      </w:r>
      <w:r w:rsidRPr="00B834D1">
        <w:rPr>
          <w:rFonts w:ascii="Book Antiqua" w:hAnsi="Book Antiqua" w:cstheme="minorHAnsi"/>
          <w:spacing w:val="-4"/>
          <w:sz w:val="22"/>
          <w:szCs w:val="22"/>
        </w:rPr>
        <w:t xml:space="preserve"> will be based at the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Office in </w:t>
      </w:r>
      <w:r w:rsidR="00E527AD">
        <w:rPr>
          <w:rFonts w:ascii="Book Antiqua" w:hAnsi="Book Antiqua" w:cstheme="minorHAnsi"/>
          <w:spacing w:val="-4"/>
          <w:sz w:val="22"/>
          <w:szCs w:val="22"/>
        </w:rPr>
        <w:t xml:space="preserve">1) </w:t>
      </w:r>
      <w:r w:rsidR="000B40B7" w:rsidRPr="00B834D1">
        <w:rPr>
          <w:rFonts w:ascii="Book Antiqua" w:hAnsi="Book Antiqua" w:cstheme="minorHAnsi"/>
          <w:spacing w:val="-4"/>
          <w:sz w:val="22"/>
          <w:szCs w:val="22"/>
        </w:rPr>
        <w:t>K</w:t>
      </w:r>
      <w:r w:rsidR="0074347D" w:rsidRPr="00B834D1">
        <w:rPr>
          <w:rFonts w:ascii="Book Antiqua" w:hAnsi="Book Antiqua" w:cstheme="minorHAnsi"/>
          <w:spacing w:val="-4"/>
          <w:sz w:val="22"/>
          <w:szCs w:val="22"/>
        </w:rPr>
        <w:t>a</w:t>
      </w:r>
      <w:r w:rsidR="000B40B7" w:rsidRPr="00B834D1">
        <w:rPr>
          <w:rFonts w:ascii="Book Antiqua" w:hAnsi="Book Antiqua" w:cstheme="minorHAnsi"/>
          <w:spacing w:val="-4"/>
          <w:sz w:val="22"/>
          <w:szCs w:val="22"/>
        </w:rPr>
        <w:t>mpong</w:t>
      </w:r>
      <w:r w:rsidR="0074347D" w:rsidRPr="00B834D1">
        <w:rPr>
          <w:rFonts w:ascii="Book Antiqua" w:hAnsi="Book Antiqua" w:cstheme="minorHAnsi"/>
          <w:spacing w:val="-4"/>
          <w:sz w:val="22"/>
          <w:szCs w:val="22"/>
        </w:rPr>
        <w:t xml:space="preserve"> </w:t>
      </w:r>
      <w:proofErr w:type="spellStart"/>
      <w:r w:rsidR="000B40B7" w:rsidRPr="00B834D1">
        <w:rPr>
          <w:rFonts w:ascii="Book Antiqua" w:hAnsi="Book Antiqua" w:cstheme="minorHAnsi"/>
          <w:spacing w:val="-4"/>
          <w:sz w:val="22"/>
          <w:szCs w:val="22"/>
        </w:rPr>
        <w:t>Chhnang</w:t>
      </w:r>
      <w:proofErr w:type="spellEnd"/>
      <w:r w:rsidR="000B40B7" w:rsidRPr="00B834D1">
        <w:rPr>
          <w:rFonts w:ascii="Book Antiqua" w:hAnsi="Book Antiqua" w:cstheme="minorHAnsi"/>
          <w:spacing w:val="-4"/>
          <w:sz w:val="22"/>
          <w:szCs w:val="22"/>
        </w:rPr>
        <w:t xml:space="preserve"> Province</w:t>
      </w:r>
      <w:r w:rsidR="00E527AD">
        <w:rPr>
          <w:rFonts w:ascii="Book Antiqua" w:hAnsi="Book Antiqua" w:cstheme="minorHAnsi"/>
          <w:spacing w:val="-4"/>
          <w:sz w:val="22"/>
          <w:szCs w:val="22"/>
        </w:rPr>
        <w:t xml:space="preserve">, </w:t>
      </w:r>
      <w:r w:rsidR="005E36F0">
        <w:rPr>
          <w:rFonts w:ascii="Book Antiqua" w:hAnsi="Book Antiqua" w:cstheme="minorHAnsi"/>
          <w:spacing w:val="-4"/>
          <w:sz w:val="22"/>
          <w:szCs w:val="22"/>
        </w:rPr>
        <w:t xml:space="preserve">and </w:t>
      </w:r>
      <w:r w:rsidR="00E527AD">
        <w:rPr>
          <w:rFonts w:ascii="Book Antiqua" w:hAnsi="Book Antiqua" w:cstheme="minorHAnsi"/>
          <w:spacing w:val="-4"/>
          <w:sz w:val="22"/>
          <w:szCs w:val="22"/>
        </w:rPr>
        <w:t xml:space="preserve">2) </w:t>
      </w:r>
      <w:r w:rsidR="005E36F0" w:rsidRPr="00B834D1">
        <w:rPr>
          <w:rFonts w:ascii="Book Antiqua" w:hAnsi="Book Antiqua" w:cstheme="minorHAnsi"/>
          <w:spacing w:val="-4"/>
          <w:sz w:val="22"/>
          <w:szCs w:val="22"/>
        </w:rPr>
        <w:t xml:space="preserve">Kampong </w:t>
      </w:r>
      <w:r w:rsidR="005E36F0">
        <w:rPr>
          <w:rFonts w:ascii="Book Antiqua" w:hAnsi="Book Antiqua" w:cstheme="minorHAnsi"/>
          <w:spacing w:val="-4"/>
          <w:sz w:val="22"/>
          <w:szCs w:val="22"/>
        </w:rPr>
        <w:t>Thom</w:t>
      </w:r>
      <w:r w:rsidR="005E36F0" w:rsidRPr="00B834D1">
        <w:rPr>
          <w:rFonts w:ascii="Book Antiqua" w:hAnsi="Book Antiqua" w:cstheme="minorHAnsi"/>
          <w:spacing w:val="-4"/>
          <w:sz w:val="22"/>
          <w:szCs w:val="22"/>
        </w:rPr>
        <w:t xml:space="preserve"> Province</w:t>
      </w:r>
      <w:r w:rsidR="005E36F0">
        <w:rPr>
          <w:rFonts w:ascii="Book Antiqua" w:hAnsi="Book Antiqua" w:cstheme="minorHAnsi"/>
          <w:spacing w:val="-4"/>
          <w:sz w:val="22"/>
          <w:szCs w:val="22"/>
        </w:rPr>
        <w:t>.</w:t>
      </w:r>
    </w:p>
    <w:p w14:paraId="5F07E5E0" w14:textId="77777777" w:rsidR="00F33834" w:rsidRPr="005472D2" w:rsidRDefault="00F33834"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bookmarkStart w:id="1" w:name="_GoBack"/>
      <w:bookmarkEnd w:id="1"/>
      <w:r w:rsidRPr="005472D2">
        <w:rPr>
          <w:rFonts w:ascii="Book Antiqua" w:hAnsi="Book Antiqua" w:cstheme="minorHAnsi"/>
          <w:b/>
          <w:iCs/>
          <w:color w:val="0033CC"/>
          <w:sz w:val="22"/>
          <w:szCs w:val="22"/>
          <w:u w:val="single"/>
        </w:rPr>
        <w:t>Scope of Works</w:t>
      </w:r>
    </w:p>
    <w:p w14:paraId="2DE09B95" w14:textId="4BEAA146" w:rsidR="00F33834" w:rsidRPr="00B834D1" w:rsidRDefault="00F33834" w:rsidP="00F33834">
      <w:pPr>
        <w:jc w:val="both"/>
        <w:rPr>
          <w:rFonts w:ascii="Book Antiqua" w:hAnsi="Book Antiqua" w:cstheme="minorHAnsi"/>
          <w:spacing w:val="-4"/>
          <w:sz w:val="22"/>
          <w:szCs w:val="22"/>
        </w:rPr>
      </w:pPr>
      <w:r w:rsidRPr="00B834D1">
        <w:rPr>
          <w:rFonts w:ascii="Book Antiqua" w:hAnsi="Book Antiqua" w:cstheme="minorHAnsi"/>
          <w:spacing w:val="-4"/>
          <w:sz w:val="22"/>
          <w:szCs w:val="22"/>
        </w:rPr>
        <w:t>The Provincial Financial Consultant will assist and support the FU Finance Officer</w:t>
      </w:r>
      <w:r w:rsidR="001719D1" w:rsidRPr="00B834D1">
        <w:rPr>
          <w:rFonts w:ascii="Book Antiqua" w:hAnsi="Book Antiqua" w:cstheme="minorHAnsi"/>
          <w:spacing w:val="-4"/>
          <w:sz w:val="22"/>
          <w:szCs w:val="22"/>
        </w:rPr>
        <w:t xml:space="preserve"> </w:t>
      </w:r>
      <w:r w:rsidRPr="00B834D1">
        <w:rPr>
          <w:rFonts w:ascii="Book Antiqua" w:hAnsi="Book Antiqua" w:cstheme="minorHAnsi"/>
          <w:spacing w:val="-4"/>
          <w:sz w:val="22"/>
          <w:szCs w:val="22"/>
        </w:rPr>
        <w:t xml:space="preserve">at </w:t>
      </w:r>
      <w:proofErr w:type="spellStart"/>
      <w:r w:rsidRPr="00B834D1">
        <w:rPr>
          <w:rFonts w:ascii="Book Antiqua" w:hAnsi="Book Antiqua" w:cstheme="minorHAnsi"/>
          <w:spacing w:val="-4"/>
          <w:sz w:val="22"/>
          <w:szCs w:val="22"/>
        </w:rPr>
        <w:t>Salakhet</w:t>
      </w:r>
      <w:proofErr w:type="spellEnd"/>
      <w:r w:rsidRPr="00B834D1">
        <w:rPr>
          <w:rFonts w:ascii="Book Antiqua" w:hAnsi="Book Antiqua" w:cstheme="minorHAnsi"/>
          <w:spacing w:val="-4"/>
          <w:sz w:val="22"/>
          <w:szCs w:val="22"/>
        </w:rPr>
        <w:t xml:space="preserve"> to:</w:t>
      </w:r>
    </w:p>
    <w:p w14:paraId="28AFF2F6"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Ensure that </w:t>
      </w:r>
      <w:proofErr w:type="spellStart"/>
      <w:r w:rsidRPr="00B834D1">
        <w:rPr>
          <w:rFonts w:ascii="Book Antiqua" w:hAnsi="Book Antiqua" w:cstheme="minorHAnsi"/>
          <w:spacing w:val="-4"/>
          <w:sz w:val="22"/>
          <w:szCs w:val="22"/>
        </w:rPr>
        <w:t>Salakhet</w:t>
      </w:r>
      <w:proofErr w:type="spellEnd"/>
      <w:r w:rsidRPr="00B834D1">
        <w:rPr>
          <w:rFonts w:ascii="Book Antiqua" w:hAnsi="Book Antiqua" w:cstheme="minorHAnsi"/>
          <w:spacing w:val="-4"/>
          <w:sz w:val="22"/>
          <w:szCs w:val="22"/>
        </w:rPr>
        <w:t xml:space="preserve"> applies appropriate direct payment procedures against payment requests of D</w:t>
      </w:r>
      <w:r w:rsidR="00F0315B" w:rsidRPr="00B834D1">
        <w:rPr>
          <w:rFonts w:ascii="Book Antiqua" w:hAnsi="Book Antiqua" w:cstheme="minorHAnsi"/>
          <w:spacing w:val="-4"/>
          <w:sz w:val="22"/>
          <w:szCs w:val="22"/>
        </w:rPr>
        <w:t xml:space="preserve">istrict </w:t>
      </w:r>
      <w:r w:rsidRPr="00B834D1">
        <w:rPr>
          <w:rFonts w:ascii="Book Antiqua" w:hAnsi="Book Antiqua" w:cstheme="minorHAnsi"/>
          <w:spacing w:val="-4"/>
          <w:sz w:val="22"/>
          <w:szCs w:val="22"/>
        </w:rPr>
        <w:t>W</w:t>
      </w:r>
      <w:r w:rsidR="00F0315B" w:rsidRPr="00B834D1">
        <w:rPr>
          <w:rFonts w:ascii="Book Antiqua" w:hAnsi="Book Antiqua" w:cstheme="minorHAnsi"/>
          <w:spacing w:val="-4"/>
          <w:sz w:val="22"/>
          <w:szCs w:val="22"/>
        </w:rPr>
        <w:t xml:space="preserve">orking </w:t>
      </w:r>
      <w:r w:rsidRPr="00B834D1">
        <w:rPr>
          <w:rFonts w:ascii="Book Antiqua" w:hAnsi="Book Antiqua" w:cstheme="minorHAnsi"/>
          <w:spacing w:val="-4"/>
          <w:sz w:val="22"/>
          <w:szCs w:val="22"/>
        </w:rPr>
        <w:t>G</w:t>
      </w:r>
      <w:r w:rsidR="00F0315B" w:rsidRPr="00B834D1">
        <w:rPr>
          <w:rFonts w:ascii="Book Antiqua" w:hAnsi="Book Antiqua" w:cstheme="minorHAnsi"/>
          <w:spacing w:val="-4"/>
          <w:sz w:val="22"/>
          <w:szCs w:val="22"/>
        </w:rPr>
        <w:t xml:space="preserve">roup </w:t>
      </w:r>
      <w:r w:rsidRPr="00B834D1">
        <w:rPr>
          <w:rFonts w:ascii="Book Antiqua" w:hAnsi="Book Antiqua" w:cstheme="minorHAnsi"/>
          <w:spacing w:val="-4"/>
          <w:sz w:val="22"/>
          <w:szCs w:val="22"/>
        </w:rPr>
        <w:t xml:space="preserve">and Communes for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funds under management </w:t>
      </w:r>
      <w:r w:rsidRPr="00B834D1">
        <w:rPr>
          <w:rFonts w:ascii="Book Antiqua" w:hAnsi="Book Antiqua" w:cstheme="minorHAnsi"/>
          <w:spacing w:val="-4"/>
          <w:sz w:val="22"/>
          <w:szCs w:val="22"/>
        </w:rPr>
        <w:lastRenderedPageBreak/>
        <w:t xml:space="preserve">by the </w:t>
      </w:r>
      <w:proofErr w:type="spellStart"/>
      <w:r w:rsidRPr="00B834D1">
        <w:rPr>
          <w:rFonts w:ascii="Book Antiqua" w:hAnsi="Book Antiqua" w:cstheme="minorHAnsi"/>
          <w:spacing w:val="-4"/>
          <w:sz w:val="22"/>
          <w:szCs w:val="22"/>
        </w:rPr>
        <w:t>Salakhet</w:t>
      </w:r>
      <w:proofErr w:type="spellEnd"/>
      <w:r w:rsidRPr="00B834D1">
        <w:rPr>
          <w:rFonts w:ascii="Book Antiqua" w:hAnsi="Book Antiqua" w:cstheme="minorHAnsi"/>
          <w:spacing w:val="-4"/>
          <w:sz w:val="22"/>
          <w:szCs w:val="22"/>
        </w:rPr>
        <w:t xml:space="preserve"> and committed against the sub-national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Project budget and implementation contracts. </w:t>
      </w:r>
    </w:p>
    <w:p w14:paraId="01089C1E"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Assist and train as necessary officials from implementing units (communes &amp; districts) in the proper procedures for budgeting, disbursement, payment requests, liquidation of advances and financial reporting. </w:t>
      </w:r>
    </w:p>
    <w:p w14:paraId="4259C8B8"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Ensure that all procedures implemented at the sub-national level reflect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Project procedures.</w:t>
      </w:r>
    </w:p>
    <w:p w14:paraId="09761FED"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Assist in compiling the necessary data at the sub-national level for the preparation of the annual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Annual Work Plan and Budget (AWPB) specific to NCDDS. </w:t>
      </w:r>
    </w:p>
    <w:p w14:paraId="13B38750"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Assist the FU Finance Officer to carry out monitoring visits to districts and communes to ensure that financial management procedures are properly understood and being performed and to identify areas where additional training is required. </w:t>
      </w:r>
    </w:p>
    <w:p w14:paraId="695AD516"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Assist the FU Finance Officer to review the financial reports submitted against all implementation agreements with consultants and service providers, and ensure that information is properly recorded in the financial information system. </w:t>
      </w:r>
    </w:p>
    <w:p w14:paraId="5CADA2B4" w14:textId="35DDCA48"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Assist in preparation of consolidated financial statements for the sub-national level for activities under the authority of the NCDDS.   </w:t>
      </w:r>
    </w:p>
    <w:p w14:paraId="0C47BAF2"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Assist in the maintenance of proper books of accounts on the computerized accounting system and management of all bank accounts.</w:t>
      </w:r>
    </w:p>
    <w:p w14:paraId="36DB8A71"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Assist the FU Finance Officer in preparing a monthly and other work-plans, and reports as required.</w:t>
      </w:r>
    </w:p>
    <w:p w14:paraId="1F5AD131" w14:textId="45EA8963"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Coordinate reimbursement from the </w:t>
      </w:r>
      <w:r w:rsidR="001719D1" w:rsidRPr="00B834D1">
        <w:rPr>
          <w:rFonts w:ascii="Book Antiqua" w:hAnsi="Book Antiqua" w:cstheme="minorHAnsi"/>
          <w:spacing w:val="-4"/>
          <w:sz w:val="22"/>
          <w:szCs w:val="22"/>
        </w:rPr>
        <w:t xml:space="preserve">line departments, </w:t>
      </w:r>
      <w:r w:rsidRPr="00B834D1">
        <w:rPr>
          <w:rFonts w:ascii="Book Antiqua" w:hAnsi="Book Antiqua" w:cstheme="minorHAnsi"/>
          <w:spacing w:val="-4"/>
          <w:sz w:val="22"/>
          <w:szCs w:val="22"/>
        </w:rPr>
        <w:t>district and commune levels.</w:t>
      </w:r>
    </w:p>
    <w:p w14:paraId="7A180ADB"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Review reimbursement requests for funding eligibility as per criteria stated in the Project Implementation Manual of IDA.</w:t>
      </w:r>
    </w:p>
    <w:p w14:paraId="07656D65"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Assist in preparation necessary data to be provided to the national level for preparing a consolidated quarterly Interim (Unaudited) Financial Reports (IFRs) and monthly bank reconciliation statement and comparisons actual with budgeted data for NCDDS, and request for replenishment from national level to their respective provincial advance accounts.</w:t>
      </w:r>
    </w:p>
    <w:p w14:paraId="59227CA7"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Ensuring that the project complies at all times with the project financial management procedures as set out in the Project Implementation Manual and MoU with the national level and IDA.</w:t>
      </w:r>
    </w:p>
    <w:p w14:paraId="1B14FF04"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Ensuring the maintenance of supporting documentation in proper order and form for the project expenditures.</w:t>
      </w:r>
    </w:p>
    <w:p w14:paraId="0F8808F5"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Provide training as may be needed to the accountants at the district and commune</w:t>
      </w:r>
      <w:r w:rsidR="008500F2" w:rsidRPr="00B834D1">
        <w:rPr>
          <w:rFonts w:ascii="Book Antiqua" w:hAnsi="Book Antiqua" w:cstheme="minorHAnsi"/>
          <w:spacing w:val="-4"/>
          <w:sz w:val="22"/>
          <w:szCs w:val="22"/>
        </w:rPr>
        <w:t>, community</w:t>
      </w:r>
      <w:r w:rsidRPr="00B834D1">
        <w:rPr>
          <w:rFonts w:ascii="Book Antiqua" w:hAnsi="Book Antiqua" w:cstheme="minorHAnsi"/>
          <w:spacing w:val="-4"/>
          <w:sz w:val="22"/>
          <w:szCs w:val="22"/>
        </w:rPr>
        <w:t xml:space="preserve"> levels.</w:t>
      </w:r>
    </w:p>
    <w:p w14:paraId="70CC63EF" w14:textId="77777777"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Assist the FU Finance Officer coordinates with IP3 financial advisers on internal and external audits/documentation review of eligible IDA funded expenditure.</w:t>
      </w:r>
    </w:p>
    <w:p w14:paraId="0E017F0D" w14:textId="3F65AFE5"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Ensure that the </w:t>
      </w:r>
      <w:r w:rsidR="00FF60D9" w:rsidRPr="00B834D1">
        <w:rPr>
          <w:rFonts w:ascii="Book Antiqua" w:hAnsi="Book Antiqua" w:cstheme="minorHAnsi"/>
          <w:spacing w:val="-4"/>
          <w:sz w:val="22"/>
          <w:szCs w:val="22"/>
        </w:rPr>
        <w:t xml:space="preserve">payment for </w:t>
      </w:r>
      <w:r w:rsidRPr="00B834D1">
        <w:rPr>
          <w:rFonts w:ascii="Book Antiqua" w:hAnsi="Book Antiqua" w:cstheme="minorHAnsi"/>
          <w:spacing w:val="-4"/>
          <w:sz w:val="22"/>
          <w:szCs w:val="22"/>
        </w:rPr>
        <w:t xml:space="preserve">communes’ procurement are in line with the guide for </w:t>
      </w:r>
      <w:r w:rsidR="0089342A" w:rsidRPr="00B834D1">
        <w:rPr>
          <w:rFonts w:ascii="Book Antiqua" w:hAnsi="Book Antiqua" w:cstheme="minorHAnsi"/>
          <w:spacing w:val="-4"/>
          <w:sz w:val="22"/>
          <w:szCs w:val="22"/>
        </w:rPr>
        <w:t>LASED II</w:t>
      </w:r>
      <w:r w:rsidRPr="00B834D1">
        <w:rPr>
          <w:rFonts w:ascii="Book Antiqua" w:hAnsi="Book Antiqua" w:cstheme="minorHAnsi"/>
          <w:spacing w:val="-4"/>
          <w:sz w:val="22"/>
          <w:szCs w:val="22"/>
        </w:rPr>
        <w:t xml:space="preserve"> Procurement of </w:t>
      </w:r>
      <w:r w:rsidR="005257AF" w:rsidRPr="00B834D1">
        <w:rPr>
          <w:rFonts w:ascii="Book Antiqua" w:hAnsi="Book Antiqua" w:cstheme="minorHAnsi"/>
          <w:spacing w:val="-4"/>
          <w:sz w:val="22"/>
          <w:szCs w:val="22"/>
        </w:rPr>
        <w:t xml:space="preserve">civil works, </w:t>
      </w:r>
      <w:r w:rsidRPr="00B834D1">
        <w:rPr>
          <w:rFonts w:ascii="Book Antiqua" w:hAnsi="Book Antiqua" w:cstheme="minorHAnsi"/>
          <w:spacing w:val="-4"/>
          <w:sz w:val="22"/>
          <w:szCs w:val="22"/>
        </w:rPr>
        <w:t>goods by Commune/Sangkat as well as in line with the PIM Book.</w:t>
      </w:r>
    </w:p>
    <w:p w14:paraId="6A73CF31" w14:textId="1A29F571" w:rsidR="00F33834" w:rsidRPr="00B834D1" w:rsidRDefault="00F33834" w:rsidP="005472D2">
      <w:pPr>
        <w:numPr>
          <w:ilvl w:val="0"/>
          <w:numId w:val="4"/>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Review the existing procedures and system of the project; identify gaps, shortcoming, and recommend specific improvement to increase efficiency.</w:t>
      </w:r>
    </w:p>
    <w:p w14:paraId="2F1BB1AB" w14:textId="77777777" w:rsidR="00FF60D9" w:rsidRPr="005472D2" w:rsidRDefault="00FF60D9" w:rsidP="005472D2">
      <w:pPr>
        <w:numPr>
          <w:ilvl w:val="0"/>
          <w:numId w:val="4"/>
        </w:numPr>
        <w:spacing w:before="60" w:after="60"/>
        <w:jc w:val="both"/>
        <w:rPr>
          <w:rFonts w:ascii="Book Antiqua" w:hAnsi="Book Antiqua" w:cstheme="minorHAnsi"/>
          <w:sz w:val="22"/>
          <w:szCs w:val="22"/>
        </w:rPr>
      </w:pPr>
      <w:r w:rsidRPr="005472D2">
        <w:rPr>
          <w:rFonts w:ascii="Book Antiqua" w:hAnsi="Book Antiqua" w:cstheme="minorHAnsi"/>
          <w:sz w:val="22"/>
          <w:szCs w:val="22"/>
        </w:rPr>
        <w:t>Perform other task as required by the FU Finance Officer.</w:t>
      </w:r>
    </w:p>
    <w:p w14:paraId="7856442B" w14:textId="77777777" w:rsidR="00F33834" w:rsidRPr="005472D2" w:rsidRDefault="00994D82" w:rsidP="00D10684">
      <w:pPr>
        <w:pStyle w:val="ListParagraph"/>
        <w:numPr>
          <w:ilvl w:val="0"/>
          <w:numId w:val="8"/>
        </w:numPr>
        <w:spacing w:before="120" w:after="120"/>
        <w:ind w:left="360"/>
        <w:contextualSpacing w:val="0"/>
        <w:jc w:val="both"/>
        <w:rPr>
          <w:rFonts w:ascii="Book Antiqua" w:hAnsi="Book Antiqua" w:cstheme="minorHAnsi"/>
          <w:b/>
          <w:iCs/>
          <w:color w:val="0033CC"/>
          <w:sz w:val="22"/>
          <w:szCs w:val="22"/>
          <w:u w:val="single"/>
        </w:rPr>
      </w:pPr>
      <w:r w:rsidRPr="005472D2">
        <w:rPr>
          <w:rFonts w:ascii="Book Antiqua" w:hAnsi="Book Antiqua" w:cstheme="minorHAnsi"/>
          <w:b/>
          <w:iCs/>
          <w:color w:val="0033CC"/>
          <w:sz w:val="22"/>
          <w:szCs w:val="22"/>
          <w:u w:val="single"/>
        </w:rPr>
        <w:lastRenderedPageBreak/>
        <w:t xml:space="preserve">Required </w:t>
      </w:r>
      <w:r w:rsidR="00F33834" w:rsidRPr="005472D2">
        <w:rPr>
          <w:rFonts w:ascii="Book Antiqua" w:hAnsi="Book Antiqua" w:cstheme="minorHAnsi"/>
          <w:b/>
          <w:iCs/>
          <w:color w:val="0033CC"/>
          <w:sz w:val="22"/>
          <w:szCs w:val="22"/>
          <w:u w:val="single"/>
        </w:rPr>
        <w:t>Qualifications</w:t>
      </w:r>
      <w:r w:rsidRPr="005472D2">
        <w:rPr>
          <w:rFonts w:ascii="Book Antiqua" w:hAnsi="Book Antiqua" w:cstheme="minorHAnsi"/>
          <w:b/>
          <w:iCs/>
          <w:color w:val="0033CC"/>
          <w:sz w:val="22"/>
          <w:szCs w:val="22"/>
          <w:u w:val="single"/>
        </w:rPr>
        <w:t>, Skills</w:t>
      </w:r>
      <w:r w:rsidR="00F33834" w:rsidRPr="005472D2">
        <w:rPr>
          <w:rFonts w:ascii="Book Antiqua" w:hAnsi="Book Antiqua" w:cstheme="minorHAnsi"/>
          <w:b/>
          <w:iCs/>
          <w:color w:val="0033CC"/>
          <w:sz w:val="22"/>
          <w:szCs w:val="22"/>
          <w:u w:val="single"/>
        </w:rPr>
        <w:t xml:space="preserve"> and </w:t>
      </w:r>
      <w:r w:rsidRPr="005472D2">
        <w:rPr>
          <w:rFonts w:ascii="Book Antiqua" w:hAnsi="Book Antiqua" w:cstheme="minorHAnsi"/>
          <w:b/>
          <w:iCs/>
          <w:color w:val="0033CC"/>
          <w:sz w:val="22"/>
          <w:szCs w:val="22"/>
          <w:u w:val="single"/>
        </w:rPr>
        <w:t>Competencies</w:t>
      </w:r>
    </w:p>
    <w:p w14:paraId="38F543CD" w14:textId="77777777" w:rsidR="00F33834" w:rsidRPr="005472D2" w:rsidRDefault="00F33834" w:rsidP="00F33834">
      <w:pPr>
        <w:pStyle w:val="Brdtext11"/>
        <w:jc w:val="both"/>
        <w:rPr>
          <w:rFonts w:ascii="Book Antiqua" w:hAnsi="Book Antiqua" w:cstheme="minorHAnsi"/>
          <w:szCs w:val="22"/>
          <w:lang w:val="en-US"/>
        </w:rPr>
      </w:pPr>
      <w:r w:rsidRPr="005472D2">
        <w:rPr>
          <w:rFonts w:ascii="Book Antiqua" w:hAnsi="Book Antiqua" w:cstheme="minorHAnsi"/>
          <w:szCs w:val="22"/>
          <w:lang w:val="en-US"/>
        </w:rPr>
        <w:t>The successful applicant must have the following qualifications:</w:t>
      </w:r>
    </w:p>
    <w:p w14:paraId="3436DF7F" w14:textId="0AC4FEC2" w:rsidR="00F33834" w:rsidRPr="00B834D1" w:rsidRDefault="005472D2" w:rsidP="005472D2">
      <w:pPr>
        <w:numPr>
          <w:ilvl w:val="0"/>
          <w:numId w:val="3"/>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At least a Bachelor degree </w:t>
      </w:r>
      <w:r w:rsidR="009753B0">
        <w:rPr>
          <w:rFonts w:ascii="Book Antiqua" w:hAnsi="Book Antiqua" w:cstheme="minorHAnsi"/>
          <w:spacing w:val="-4"/>
          <w:sz w:val="22"/>
          <w:szCs w:val="22"/>
        </w:rPr>
        <w:t>in</w:t>
      </w:r>
      <w:r w:rsidRPr="00B834D1">
        <w:rPr>
          <w:rFonts w:ascii="Book Antiqua" w:hAnsi="Book Antiqua" w:cstheme="minorHAnsi"/>
          <w:spacing w:val="-4"/>
          <w:sz w:val="22"/>
          <w:szCs w:val="22"/>
        </w:rPr>
        <w:t xml:space="preserve"> financ</w:t>
      </w:r>
      <w:r w:rsidR="009753B0">
        <w:rPr>
          <w:rFonts w:ascii="Book Antiqua" w:hAnsi="Book Antiqua" w:cstheme="minorHAnsi"/>
          <w:spacing w:val="-4"/>
          <w:sz w:val="22"/>
          <w:szCs w:val="22"/>
        </w:rPr>
        <w:t>ial</w:t>
      </w:r>
      <w:r w:rsidRPr="00B834D1">
        <w:rPr>
          <w:rFonts w:ascii="Book Antiqua" w:hAnsi="Book Antiqua" w:cstheme="minorHAnsi"/>
          <w:spacing w:val="-4"/>
          <w:sz w:val="22"/>
          <w:szCs w:val="22"/>
        </w:rPr>
        <w:t>, account</w:t>
      </w:r>
      <w:r w:rsidR="00B834D1">
        <w:rPr>
          <w:rFonts w:ascii="Book Antiqua" w:hAnsi="Book Antiqua" w:cstheme="minorHAnsi"/>
          <w:spacing w:val="-4"/>
          <w:sz w:val="22"/>
          <w:szCs w:val="22"/>
        </w:rPr>
        <w:t>ing</w:t>
      </w:r>
      <w:r w:rsidR="009753B0">
        <w:rPr>
          <w:rFonts w:ascii="Book Antiqua" w:hAnsi="Book Antiqua" w:cstheme="minorHAnsi"/>
          <w:spacing w:val="-4"/>
          <w:sz w:val="22"/>
          <w:szCs w:val="22"/>
        </w:rPr>
        <w:t xml:space="preserve"> </w:t>
      </w:r>
      <w:r w:rsidRPr="00B834D1">
        <w:rPr>
          <w:rFonts w:ascii="Book Antiqua" w:hAnsi="Book Antiqua" w:cstheme="minorHAnsi"/>
          <w:spacing w:val="-4"/>
          <w:sz w:val="22"/>
          <w:szCs w:val="22"/>
        </w:rPr>
        <w:t xml:space="preserve">managements or </w:t>
      </w:r>
      <w:r w:rsidR="00F33834" w:rsidRPr="00B834D1">
        <w:rPr>
          <w:rFonts w:ascii="Book Antiqua" w:hAnsi="Book Antiqua" w:cstheme="minorHAnsi"/>
          <w:spacing w:val="-4"/>
          <w:sz w:val="22"/>
          <w:szCs w:val="22"/>
        </w:rPr>
        <w:t>rel</w:t>
      </w:r>
      <w:r w:rsidR="009753B0">
        <w:rPr>
          <w:rFonts w:ascii="Book Antiqua" w:hAnsi="Book Antiqua" w:cstheme="minorHAnsi"/>
          <w:spacing w:val="-4"/>
          <w:sz w:val="22"/>
          <w:szCs w:val="22"/>
        </w:rPr>
        <w:t>ated fields</w:t>
      </w:r>
      <w:r w:rsidR="00C57400">
        <w:rPr>
          <w:rFonts w:ascii="Book Antiqua" w:hAnsi="Book Antiqua" w:cstheme="minorHAnsi"/>
          <w:spacing w:val="-4"/>
          <w:sz w:val="22"/>
          <w:szCs w:val="22"/>
        </w:rPr>
        <w:t>,</w:t>
      </w:r>
    </w:p>
    <w:p w14:paraId="5F150FC5" w14:textId="58963C19" w:rsidR="00B834D1" w:rsidRDefault="00F0315B" w:rsidP="005472D2">
      <w:pPr>
        <w:numPr>
          <w:ilvl w:val="0"/>
          <w:numId w:val="3"/>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At least 5</w:t>
      </w:r>
      <w:r w:rsidR="00F33834" w:rsidRPr="00B834D1">
        <w:rPr>
          <w:rFonts w:ascii="Book Antiqua" w:hAnsi="Book Antiqua" w:cstheme="minorHAnsi"/>
          <w:spacing w:val="-4"/>
          <w:sz w:val="22"/>
          <w:szCs w:val="22"/>
        </w:rPr>
        <w:t xml:space="preserve"> years of work experience in financ</w:t>
      </w:r>
      <w:r w:rsidR="005472D2" w:rsidRPr="00B834D1">
        <w:rPr>
          <w:rFonts w:ascii="Book Antiqua" w:hAnsi="Book Antiqua" w:cstheme="minorHAnsi"/>
          <w:spacing w:val="-4"/>
          <w:sz w:val="22"/>
          <w:szCs w:val="22"/>
        </w:rPr>
        <w:t>ing, accounting</w:t>
      </w:r>
      <w:r w:rsidR="00F33834" w:rsidRPr="00B834D1">
        <w:rPr>
          <w:rFonts w:ascii="Book Antiqua" w:hAnsi="Book Antiqua" w:cstheme="minorHAnsi"/>
          <w:spacing w:val="-4"/>
          <w:sz w:val="22"/>
          <w:szCs w:val="22"/>
        </w:rPr>
        <w:t xml:space="preserve"> management </w:t>
      </w:r>
      <w:r w:rsidR="005472D2" w:rsidRPr="00B834D1">
        <w:rPr>
          <w:rFonts w:ascii="Book Antiqua" w:hAnsi="Book Antiqua" w:cstheme="minorHAnsi"/>
          <w:spacing w:val="-4"/>
          <w:sz w:val="22"/>
          <w:szCs w:val="22"/>
        </w:rPr>
        <w:t>tasks</w:t>
      </w:r>
      <w:r w:rsidR="00F33834" w:rsidRPr="00B834D1">
        <w:rPr>
          <w:rFonts w:ascii="Book Antiqua" w:hAnsi="Book Antiqua" w:cstheme="minorHAnsi"/>
          <w:spacing w:val="-4"/>
          <w:sz w:val="22"/>
          <w:szCs w:val="22"/>
        </w:rPr>
        <w:t xml:space="preserve"> (preferable </w:t>
      </w:r>
      <w:r w:rsidR="005472D2" w:rsidRPr="00B834D1">
        <w:rPr>
          <w:rFonts w:ascii="Book Antiqua" w:hAnsi="Book Antiqua" w:cstheme="minorHAnsi"/>
          <w:spacing w:val="-4"/>
          <w:sz w:val="22"/>
          <w:szCs w:val="22"/>
        </w:rPr>
        <w:t xml:space="preserve">having work experiences </w:t>
      </w:r>
      <w:r w:rsidR="00F33834" w:rsidRPr="00B834D1">
        <w:rPr>
          <w:rFonts w:ascii="Book Antiqua" w:hAnsi="Book Antiqua" w:cstheme="minorHAnsi"/>
          <w:spacing w:val="-4"/>
          <w:sz w:val="22"/>
          <w:szCs w:val="22"/>
        </w:rPr>
        <w:t>with donors funded projects, WB, ADB, UN Agenc</w:t>
      </w:r>
      <w:r w:rsidR="005472D2" w:rsidRPr="00B834D1">
        <w:rPr>
          <w:rFonts w:ascii="Book Antiqua" w:hAnsi="Book Antiqua" w:cstheme="minorHAnsi"/>
          <w:spacing w:val="-4"/>
          <w:sz w:val="22"/>
          <w:szCs w:val="22"/>
        </w:rPr>
        <w:t>ies or NGOs</w:t>
      </w:r>
      <w:r w:rsidR="00F33834" w:rsidRPr="00B834D1">
        <w:rPr>
          <w:rFonts w:ascii="Book Antiqua" w:hAnsi="Book Antiqua" w:cstheme="minorHAnsi"/>
          <w:spacing w:val="-4"/>
          <w:sz w:val="22"/>
          <w:szCs w:val="22"/>
        </w:rPr>
        <w:t>)</w:t>
      </w:r>
      <w:r w:rsidR="00C57400">
        <w:rPr>
          <w:rFonts w:ascii="Book Antiqua" w:hAnsi="Book Antiqua" w:cstheme="minorHAnsi"/>
          <w:spacing w:val="-4"/>
          <w:sz w:val="22"/>
          <w:szCs w:val="22"/>
        </w:rPr>
        <w:t>,</w:t>
      </w:r>
    </w:p>
    <w:p w14:paraId="3828E4AD" w14:textId="029BC774" w:rsidR="00F33834" w:rsidRPr="00B834D1" w:rsidRDefault="009753B0" w:rsidP="005472D2">
      <w:pPr>
        <w:numPr>
          <w:ilvl w:val="0"/>
          <w:numId w:val="3"/>
        </w:numPr>
        <w:spacing w:before="60" w:after="60"/>
        <w:jc w:val="both"/>
        <w:rPr>
          <w:rFonts w:ascii="Book Antiqua" w:hAnsi="Book Antiqua" w:cstheme="minorHAnsi"/>
          <w:spacing w:val="-4"/>
          <w:sz w:val="22"/>
          <w:szCs w:val="22"/>
        </w:rPr>
      </w:pPr>
      <w:r>
        <w:rPr>
          <w:rFonts w:ascii="Book Antiqua" w:hAnsi="Book Antiqua" w:cstheme="minorHAnsi"/>
          <w:spacing w:val="-4"/>
          <w:sz w:val="22"/>
          <w:szCs w:val="22"/>
        </w:rPr>
        <w:t xml:space="preserve">Having knowledge of </w:t>
      </w:r>
      <w:r w:rsidRPr="009753B0">
        <w:rPr>
          <w:rFonts w:ascii="Book Antiqua" w:hAnsi="Book Antiqua" w:cstheme="minorHAnsi"/>
          <w:spacing w:val="-4"/>
          <w:sz w:val="22"/>
          <w:szCs w:val="22"/>
        </w:rPr>
        <w:t xml:space="preserve">Standard Operating Procedures </w:t>
      </w:r>
      <w:r>
        <w:rPr>
          <w:rFonts w:ascii="Book Antiqua" w:hAnsi="Book Antiqua" w:cstheme="minorHAnsi"/>
          <w:spacing w:val="-4"/>
          <w:sz w:val="22"/>
          <w:szCs w:val="22"/>
        </w:rPr>
        <w:t xml:space="preserve">(SOP) </w:t>
      </w:r>
      <w:r w:rsidRPr="009753B0">
        <w:rPr>
          <w:rFonts w:ascii="Book Antiqua" w:hAnsi="Book Antiqua" w:cstheme="minorHAnsi"/>
          <w:spacing w:val="-4"/>
          <w:sz w:val="22"/>
          <w:szCs w:val="22"/>
        </w:rPr>
        <w:t xml:space="preserve">and Financial Management Manual </w:t>
      </w:r>
      <w:r>
        <w:rPr>
          <w:rFonts w:ascii="Book Antiqua" w:hAnsi="Book Antiqua" w:cstheme="minorHAnsi"/>
          <w:spacing w:val="-4"/>
          <w:sz w:val="22"/>
          <w:szCs w:val="22"/>
        </w:rPr>
        <w:t xml:space="preserve">(FM) </w:t>
      </w:r>
      <w:r w:rsidRPr="009753B0">
        <w:rPr>
          <w:rFonts w:ascii="Book Antiqua" w:hAnsi="Book Antiqua" w:cstheme="minorHAnsi"/>
          <w:spacing w:val="-4"/>
          <w:sz w:val="22"/>
          <w:szCs w:val="22"/>
        </w:rPr>
        <w:t xml:space="preserve">of the </w:t>
      </w:r>
      <w:r>
        <w:rPr>
          <w:rFonts w:ascii="Book Antiqua" w:hAnsi="Book Antiqua" w:cstheme="minorHAnsi"/>
          <w:spacing w:val="-4"/>
          <w:sz w:val="22"/>
          <w:szCs w:val="22"/>
        </w:rPr>
        <w:t xml:space="preserve">Cambodia </w:t>
      </w:r>
      <w:r w:rsidRPr="009753B0">
        <w:rPr>
          <w:rFonts w:ascii="Book Antiqua" w:hAnsi="Book Antiqua" w:cstheme="minorHAnsi"/>
          <w:spacing w:val="-4"/>
          <w:sz w:val="22"/>
          <w:szCs w:val="22"/>
        </w:rPr>
        <w:t>Government</w:t>
      </w:r>
      <w:r>
        <w:rPr>
          <w:rFonts w:ascii="Book Antiqua" w:hAnsi="Book Antiqua" w:cstheme="minorHAnsi"/>
          <w:spacing w:val="-4"/>
          <w:sz w:val="22"/>
          <w:szCs w:val="22"/>
        </w:rPr>
        <w:t>,</w:t>
      </w:r>
    </w:p>
    <w:p w14:paraId="13D99D03" w14:textId="116D6DCD" w:rsidR="00F33834" w:rsidRPr="00B834D1" w:rsidRDefault="00B26316" w:rsidP="005472D2">
      <w:pPr>
        <w:numPr>
          <w:ilvl w:val="0"/>
          <w:numId w:val="3"/>
        </w:numPr>
        <w:spacing w:before="60" w:after="60"/>
        <w:jc w:val="both"/>
        <w:rPr>
          <w:rFonts w:ascii="Book Antiqua" w:hAnsi="Book Antiqua" w:cstheme="minorHAnsi"/>
          <w:spacing w:val="-4"/>
          <w:sz w:val="22"/>
          <w:szCs w:val="22"/>
        </w:rPr>
      </w:pPr>
      <w:r>
        <w:rPr>
          <w:rFonts w:ascii="Book Antiqua" w:hAnsi="Book Antiqua" w:cstheme="minorHAnsi"/>
          <w:spacing w:val="-4"/>
          <w:sz w:val="22"/>
          <w:szCs w:val="22"/>
        </w:rPr>
        <w:t>Have k</w:t>
      </w:r>
      <w:r w:rsidR="00F33834" w:rsidRPr="00B834D1">
        <w:rPr>
          <w:rFonts w:ascii="Book Antiqua" w:hAnsi="Book Antiqua" w:cstheme="minorHAnsi"/>
          <w:spacing w:val="-4"/>
          <w:sz w:val="22"/>
          <w:szCs w:val="22"/>
        </w:rPr>
        <w:t>nowledge of E</w:t>
      </w:r>
      <w:r w:rsidR="005472D2" w:rsidRPr="00B834D1">
        <w:rPr>
          <w:rFonts w:ascii="Book Antiqua" w:hAnsi="Book Antiqua" w:cstheme="minorHAnsi"/>
          <w:spacing w:val="-4"/>
          <w:sz w:val="22"/>
          <w:szCs w:val="22"/>
        </w:rPr>
        <w:t>xcel</w:t>
      </w:r>
      <w:r w:rsidR="00F33834" w:rsidRPr="00B834D1">
        <w:rPr>
          <w:rFonts w:ascii="Book Antiqua" w:hAnsi="Book Antiqua" w:cstheme="minorHAnsi"/>
          <w:spacing w:val="-4"/>
          <w:sz w:val="22"/>
          <w:szCs w:val="22"/>
        </w:rPr>
        <w:t>, Peachtree</w:t>
      </w:r>
      <w:r w:rsidR="00B86FA9">
        <w:rPr>
          <w:rFonts w:ascii="Book Antiqua" w:hAnsi="Book Antiqua" w:cstheme="minorHAnsi"/>
          <w:spacing w:val="-4"/>
          <w:sz w:val="22"/>
          <w:szCs w:val="22"/>
        </w:rPr>
        <w:t>,</w:t>
      </w:r>
      <w:r w:rsidR="00FF60D9" w:rsidRPr="00B834D1">
        <w:rPr>
          <w:rFonts w:ascii="Book Antiqua" w:hAnsi="Book Antiqua" w:cstheme="minorHAnsi"/>
          <w:spacing w:val="-4"/>
          <w:sz w:val="22"/>
          <w:szCs w:val="22"/>
        </w:rPr>
        <w:t xml:space="preserve"> Sage</w:t>
      </w:r>
      <w:r w:rsidR="005472D2" w:rsidRPr="00B834D1">
        <w:rPr>
          <w:rFonts w:ascii="Book Antiqua" w:hAnsi="Book Antiqua" w:cstheme="minorHAnsi"/>
          <w:spacing w:val="-4"/>
          <w:sz w:val="22"/>
          <w:szCs w:val="22"/>
        </w:rPr>
        <w:t xml:space="preserve"> </w:t>
      </w:r>
      <w:r w:rsidR="00FF60D9" w:rsidRPr="00B834D1">
        <w:rPr>
          <w:rFonts w:ascii="Book Antiqua" w:hAnsi="Book Antiqua" w:cstheme="minorHAnsi"/>
          <w:spacing w:val="-4"/>
          <w:sz w:val="22"/>
          <w:szCs w:val="22"/>
        </w:rPr>
        <w:t>50</w:t>
      </w:r>
      <w:r w:rsidR="00F33834" w:rsidRPr="00B834D1">
        <w:rPr>
          <w:rFonts w:ascii="Book Antiqua" w:hAnsi="Book Antiqua" w:cstheme="minorHAnsi"/>
          <w:spacing w:val="-4"/>
          <w:sz w:val="22"/>
          <w:szCs w:val="22"/>
        </w:rPr>
        <w:t xml:space="preserve">, </w:t>
      </w:r>
      <w:r w:rsidR="00B86FA9">
        <w:rPr>
          <w:rFonts w:ascii="Book Antiqua" w:hAnsi="Book Antiqua" w:cstheme="minorHAnsi"/>
          <w:spacing w:val="-4"/>
          <w:sz w:val="22"/>
          <w:szCs w:val="22"/>
        </w:rPr>
        <w:t xml:space="preserve">QuickBooks, </w:t>
      </w:r>
      <w:r w:rsidR="005472D2" w:rsidRPr="00B834D1">
        <w:rPr>
          <w:rFonts w:ascii="Book Antiqua" w:hAnsi="Book Antiqua" w:cstheme="minorHAnsi"/>
          <w:spacing w:val="-4"/>
          <w:sz w:val="22"/>
          <w:szCs w:val="22"/>
        </w:rPr>
        <w:t>W</w:t>
      </w:r>
      <w:r w:rsidR="00F33834" w:rsidRPr="00B834D1">
        <w:rPr>
          <w:rFonts w:ascii="Book Antiqua" w:hAnsi="Book Antiqua" w:cstheme="minorHAnsi"/>
          <w:spacing w:val="-4"/>
          <w:sz w:val="22"/>
          <w:szCs w:val="22"/>
        </w:rPr>
        <w:t>ord processing, and willingness to learn computerized accounting system</w:t>
      </w:r>
      <w:r w:rsidR="00C57400">
        <w:rPr>
          <w:rFonts w:ascii="Book Antiqua" w:hAnsi="Book Antiqua" w:cstheme="minorHAnsi"/>
          <w:spacing w:val="-4"/>
          <w:sz w:val="22"/>
          <w:szCs w:val="22"/>
        </w:rPr>
        <w:t>,</w:t>
      </w:r>
    </w:p>
    <w:p w14:paraId="1E693F9A" w14:textId="6A20CD59" w:rsidR="00F33834" w:rsidRPr="00B834D1" w:rsidRDefault="00B26316" w:rsidP="005472D2">
      <w:pPr>
        <w:numPr>
          <w:ilvl w:val="0"/>
          <w:numId w:val="3"/>
        </w:numPr>
        <w:spacing w:before="60" w:after="60"/>
        <w:jc w:val="both"/>
        <w:rPr>
          <w:rFonts w:ascii="Book Antiqua" w:hAnsi="Book Antiqua" w:cstheme="minorHAnsi"/>
          <w:spacing w:val="-4"/>
          <w:sz w:val="22"/>
          <w:szCs w:val="22"/>
        </w:rPr>
      </w:pPr>
      <w:r>
        <w:rPr>
          <w:rFonts w:ascii="Book Antiqua" w:hAnsi="Book Antiqua" w:cstheme="minorHAnsi"/>
          <w:spacing w:val="-4"/>
          <w:sz w:val="22"/>
          <w:szCs w:val="22"/>
        </w:rPr>
        <w:t>Share</w:t>
      </w:r>
      <w:r w:rsidR="009753B0" w:rsidRPr="009753B0">
        <w:rPr>
          <w:rFonts w:ascii="Book Antiqua" w:hAnsi="Book Antiqua" w:cstheme="minorHAnsi"/>
          <w:spacing w:val="-4"/>
          <w:sz w:val="22"/>
          <w:szCs w:val="22"/>
        </w:rPr>
        <w:t xml:space="preserve"> knowledge/skill </w:t>
      </w:r>
      <w:r>
        <w:rPr>
          <w:rFonts w:ascii="Book Antiqua" w:hAnsi="Book Antiqua" w:cstheme="minorHAnsi"/>
          <w:spacing w:val="-4"/>
          <w:sz w:val="22"/>
          <w:szCs w:val="22"/>
        </w:rPr>
        <w:t xml:space="preserve">of financial, accounting management </w:t>
      </w:r>
      <w:r w:rsidR="009753B0" w:rsidRPr="009753B0">
        <w:rPr>
          <w:rFonts w:ascii="Book Antiqua" w:hAnsi="Book Antiqua" w:cstheme="minorHAnsi"/>
          <w:spacing w:val="-4"/>
          <w:sz w:val="22"/>
          <w:szCs w:val="22"/>
        </w:rPr>
        <w:t xml:space="preserve">to the </w:t>
      </w:r>
      <w:r w:rsidR="008C546B">
        <w:rPr>
          <w:rFonts w:ascii="Book Antiqua" w:hAnsi="Book Antiqua" w:cstheme="minorHAnsi"/>
          <w:spacing w:val="-4"/>
          <w:sz w:val="22"/>
          <w:szCs w:val="22"/>
        </w:rPr>
        <w:t xml:space="preserve">Provincial </w:t>
      </w:r>
      <w:r w:rsidR="009753B0" w:rsidRPr="009753B0">
        <w:rPr>
          <w:rFonts w:ascii="Book Antiqua" w:hAnsi="Book Antiqua" w:cstheme="minorHAnsi"/>
          <w:spacing w:val="-4"/>
          <w:sz w:val="22"/>
          <w:szCs w:val="22"/>
        </w:rPr>
        <w:t>Finance Team</w:t>
      </w:r>
      <w:r w:rsidR="00C57400">
        <w:rPr>
          <w:rFonts w:ascii="Book Antiqua" w:hAnsi="Book Antiqua" w:cstheme="minorHAnsi"/>
          <w:spacing w:val="-4"/>
          <w:sz w:val="22"/>
          <w:szCs w:val="22"/>
        </w:rPr>
        <w:t>,</w:t>
      </w:r>
    </w:p>
    <w:p w14:paraId="46B9C3AC" w14:textId="578C6410" w:rsidR="00F33834" w:rsidRPr="00B834D1" w:rsidRDefault="00F33834" w:rsidP="005472D2">
      <w:pPr>
        <w:numPr>
          <w:ilvl w:val="0"/>
          <w:numId w:val="3"/>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Demonstrate ability to consult and work cooperatively with others</w:t>
      </w:r>
      <w:r w:rsidR="00C57400">
        <w:rPr>
          <w:rFonts w:ascii="Book Antiqua" w:hAnsi="Book Antiqua" w:cstheme="minorHAnsi"/>
          <w:spacing w:val="-4"/>
          <w:sz w:val="22"/>
          <w:szCs w:val="22"/>
        </w:rPr>
        <w:t>,</w:t>
      </w:r>
    </w:p>
    <w:p w14:paraId="5F947752" w14:textId="55198FDA" w:rsidR="00F33834" w:rsidRPr="00B834D1" w:rsidRDefault="00F33834" w:rsidP="005472D2">
      <w:pPr>
        <w:numPr>
          <w:ilvl w:val="0"/>
          <w:numId w:val="3"/>
        </w:numPr>
        <w:spacing w:before="60" w:after="60"/>
        <w:jc w:val="both"/>
        <w:rPr>
          <w:rFonts w:ascii="Book Antiqua" w:hAnsi="Book Antiqua" w:cstheme="minorHAnsi"/>
          <w:spacing w:val="-4"/>
          <w:sz w:val="22"/>
          <w:szCs w:val="22"/>
        </w:rPr>
      </w:pPr>
      <w:r w:rsidRPr="00B834D1">
        <w:rPr>
          <w:rFonts w:ascii="Book Antiqua" w:hAnsi="Book Antiqua" w:cstheme="minorHAnsi"/>
          <w:spacing w:val="-4"/>
          <w:sz w:val="22"/>
          <w:szCs w:val="22"/>
        </w:rPr>
        <w:t xml:space="preserve">Good communication skill, </w:t>
      </w:r>
      <w:r w:rsidR="00B26316">
        <w:rPr>
          <w:rFonts w:ascii="Book Antiqua" w:hAnsi="Book Antiqua" w:cstheme="minorHAnsi"/>
          <w:spacing w:val="-4"/>
          <w:sz w:val="22"/>
          <w:szCs w:val="22"/>
        </w:rPr>
        <w:t xml:space="preserve">spoking and report </w:t>
      </w:r>
      <w:r w:rsidRPr="00B834D1">
        <w:rPr>
          <w:rFonts w:ascii="Book Antiqua" w:hAnsi="Book Antiqua" w:cstheme="minorHAnsi"/>
          <w:spacing w:val="-4"/>
          <w:sz w:val="22"/>
          <w:szCs w:val="22"/>
        </w:rPr>
        <w:t>writ</w:t>
      </w:r>
      <w:r w:rsidR="00B26316">
        <w:rPr>
          <w:rFonts w:ascii="Book Antiqua" w:hAnsi="Book Antiqua" w:cstheme="minorHAnsi"/>
          <w:spacing w:val="-4"/>
          <w:sz w:val="22"/>
          <w:szCs w:val="22"/>
        </w:rPr>
        <w:t>ing</w:t>
      </w:r>
      <w:r w:rsidRPr="00B834D1">
        <w:rPr>
          <w:rFonts w:ascii="Book Antiqua" w:hAnsi="Book Antiqua" w:cstheme="minorHAnsi"/>
          <w:spacing w:val="-4"/>
          <w:sz w:val="22"/>
          <w:szCs w:val="22"/>
        </w:rPr>
        <w:t xml:space="preserve"> in Khmer and English.</w:t>
      </w:r>
    </w:p>
    <w:p w14:paraId="5DB27CD3" w14:textId="77777777" w:rsidR="00086C02" w:rsidRPr="00C3106E" w:rsidRDefault="00086C02">
      <w:pPr>
        <w:rPr>
          <w:rFonts w:asciiTheme="minorHAnsi" w:hAnsiTheme="minorHAnsi" w:cstheme="minorHAnsi"/>
          <w:szCs w:val="24"/>
        </w:rPr>
      </w:pPr>
    </w:p>
    <w:sectPr w:rsidR="00086C02" w:rsidRPr="00C3106E" w:rsidSect="00086C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B82F" w14:textId="77777777" w:rsidR="003B7A8E" w:rsidRDefault="003B7A8E" w:rsidP="004066CE">
      <w:r>
        <w:separator/>
      </w:r>
    </w:p>
  </w:endnote>
  <w:endnote w:type="continuationSeparator" w:id="0">
    <w:p w14:paraId="2EA082A7" w14:textId="77777777" w:rsidR="003B7A8E" w:rsidRDefault="003B7A8E" w:rsidP="0040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091085"/>
      <w:docPartObj>
        <w:docPartGallery w:val="Page Numbers (Bottom of Page)"/>
        <w:docPartUnique/>
      </w:docPartObj>
    </w:sdtPr>
    <w:sdtEndPr>
      <w:rPr>
        <w:noProof/>
      </w:rPr>
    </w:sdtEndPr>
    <w:sdtContent>
      <w:p w14:paraId="17DA4E47" w14:textId="058BBAD4" w:rsidR="004066CE" w:rsidRDefault="00406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5C44D" w14:textId="77777777" w:rsidR="004066CE" w:rsidRDefault="0040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48E2" w14:textId="77777777" w:rsidR="003B7A8E" w:rsidRDefault="003B7A8E" w:rsidP="004066CE">
      <w:r>
        <w:separator/>
      </w:r>
    </w:p>
  </w:footnote>
  <w:footnote w:type="continuationSeparator" w:id="0">
    <w:p w14:paraId="653F56E1" w14:textId="77777777" w:rsidR="003B7A8E" w:rsidRDefault="003B7A8E" w:rsidP="0040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94E"/>
    <w:multiLevelType w:val="hybridMultilevel"/>
    <w:tmpl w:val="A746C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E8E"/>
    <w:multiLevelType w:val="hybridMultilevel"/>
    <w:tmpl w:val="1D06DC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855E4"/>
    <w:multiLevelType w:val="hybridMultilevel"/>
    <w:tmpl w:val="B8FA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239D5"/>
    <w:multiLevelType w:val="hybridMultilevel"/>
    <w:tmpl w:val="B3347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45B2"/>
    <w:multiLevelType w:val="hybridMultilevel"/>
    <w:tmpl w:val="DD524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023AF"/>
    <w:multiLevelType w:val="hybridMultilevel"/>
    <w:tmpl w:val="82BA89EC"/>
    <w:lvl w:ilvl="0" w:tplc="0409000F">
      <w:start w:val="1"/>
      <w:numFmt w:val="decimal"/>
      <w:lvlText w:val="%1."/>
      <w:lvlJc w:val="left"/>
      <w:pPr>
        <w:ind w:left="1368" w:hanging="360"/>
      </w:pPr>
      <w:rPr>
        <w:rFont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4E5E2AEC"/>
    <w:multiLevelType w:val="hybridMultilevel"/>
    <w:tmpl w:val="BAA60E92"/>
    <w:lvl w:ilvl="0" w:tplc="B0C89F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900713"/>
    <w:multiLevelType w:val="hybridMultilevel"/>
    <w:tmpl w:val="34E2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56CF0"/>
    <w:multiLevelType w:val="hybridMultilevel"/>
    <w:tmpl w:val="42566A70"/>
    <w:lvl w:ilvl="0" w:tplc="0A6892E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34"/>
    <w:rsid w:val="000468D7"/>
    <w:rsid w:val="00086C02"/>
    <w:rsid w:val="000901BF"/>
    <w:rsid w:val="000B40B7"/>
    <w:rsid w:val="000C6085"/>
    <w:rsid w:val="000D7A10"/>
    <w:rsid w:val="00121DBD"/>
    <w:rsid w:val="00126D45"/>
    <w:rsid w:val="001719D1"/>
    <w:rsid w:val="00181962"/>
    <w:rsid w:val="001A56AF"/>
    <w:rsid w:val="001C37B7"/>
    <w:rsid w:val="00220C18"/>
    <w:rsid w:val="002B5780"/>
    <w:rsid w:val="00322987"/>
    <w:rsid w:val="00350F6C"/>
    <w:rsid w:val="00360322"/>
    <w:rsid w:val="003655E6"/>
    <w:rsid w:val="003B7A8E"/>
    <w:rsid w:val="0040101B"/>
    <w:rsid w:val="004066CE"/>
    <w:rsid w:val="0045089B"/>
    <w:rsid w:val="00483444"/>
    <w:rsid w:val="00493C65"/>
    <w:rsid w:val="004E1F11"/>
    <w:rsid w:val="005257AF"/>
    <w:rsid w:val="005472D2"/>
    <w:rsid w:val="005554D8"/>
    <w:rsid w:val="0059674D"/>
    <w:rsid w:val="005E36F0"/>
    <w:rsid w:val="006714F5"/>
    <w:rsid w:val="006E1713"/>
    <w:rsid w:val="0074347D"/>
    <w:rsid w:val="00785961"/>
    <w:rsid w:val="00790058"/>
    <w:rsid w:val="00791BD9"/>
    <w:rsid w:val="007C2B58"/>
    <w:rsid w:val="008500F2"/>
    <w:rsid w:val="00892173"/>
    <w:rsid w:val="0089342A"/>
    <w:rsid w:val="008C546B"/>
    <w:rsid w:val="008F0000"/>
    <w:rsid w:val="00944180"/>
    <w:rsid w:val="009753B0"/>
    <w:rsid w:val="00980D12"/>
    <w:rsid w:val="00994D82"/>
    <w:rsid w:val="00A97DA5"/>
    <w:rsid w:val="00B031FF"/>
    <w:rsid w:val="00B26316"/>
    <w:rsid w:val="00B26E56"/>
    <w:rsid w:val="00B514F0"/>
    <w:rsid w:val="00B761E5"/>
    <w:rsid w:val="00B834D1"/>
    <w:rsid w:val="00B86FA9"/>
    <w:rsid w:val="00B917E9"/>
    <w:rsid w:val="00B94C61"/>
    <w:rsid w:val="00C27A27"/>
    <w:rsid w:val="00C3106E"/>
    <w:rsid w:val="00C57400"/>
    <w:rsid w:val="00D10684"/>
    <w:rsid w:val="00DF25DE"/>
    <w:rsid w:val="00DF46D8"/>
    <w:rsid w:val="00E05614"/>
    <w:rsid w:val="00E25BD0"/>
    <w:rsid w:val="00E527AD"/>
    <w:rsid w:val="00E65D96"/>
    <w:rsid w:val="00F0315B"/>
    <w:rsid w:val="00F258A8"/>
    <w:rsid w:val="00F33834"/>
    <w:rsid w:val="00F421A3"/>
    <w:rsid w:val="00F42C30"/>
    <w:rsid w:val="00FF60D9"/>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6838"/>
  <w15:docId w15:val="{200DC161-90D7-428F-835E-997EAFD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83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F33834"/>
    <w:pPr>
      <w:spacing w:after="240"/>
      <w:outlineLvl w:val="4"/>
    </w:pPr>
    <w:rPr>
      <w:rFonts w:cs="Arial Unicode MS"/>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3834"/>
    <w:rPr>
      <w:rFonts w:ascii="Times New Roman" w:eastAsia="Times New Roman" w:hAnsi="Times New Roman" w:cs="Arial Unicode MS"/>
      <w:sz w:val="24"/>
      <w:szCs w:val="20"/>
      <w:lang w:bidi="km-KH"/>
    </w:rPr>
  </w:style>
  <w:style w:type="paragraph" w:customStyle="1" w:styleId="Brdtext11">
    <w:name w:val="Brödtext 11"/>
    <w:basedOn w:val="Normal"/>
    <w:rsid w:val="00F33834"/>
    <w:rPr>
      <w:sz w:val="22"/>
      <w:lang w:val="en-GB"/>
    </w:rPr>
  </w:style>
  <w:style w:type="paragraph" w:customStyle="1" w:styleId="SubPara">
    <w:name w:val="SubPara"/>
    <w:basedOn w:val="Normal"/>
    <w:rsid w:val="00F33834"/>
    <w:pPr>
      <w:autoSpaceDE w:val="0"/>
      <w:autoSpaceDN w:val="0"/>
      <w:adjustRightInd w:val="0"/>
      <w:spacing w:before="120" w:after="120"/>
      <w:ind w:left="567"/>
    </w:pPr>
    <w:rPr>
      <w:rFonts w:cs="Angsana New"/>
      <w:color w:val="000000"/>
      <w:szCs w:val="24"/>
    </w:rPr>
  </w:style>
  <w:style w:type="paragraph" w:styleId="ListParagraph">
    <w:name w:val="List Paragraph"/>
    <w:aliases w:val="References,Numbered Paragraph,List Paragraph (numbered (a)),List_Paragraph,Multilevel para_II,List Paragraph1,MC Paragraphe Liste,Colorful List - Accent 11,Bullets,List Bullet-OpsManual,Title Style 1,Bullet paras,ANNEX,List Paragraph2"/>
    <w:basedOn w:val="Normal"/>
    <w:link w:val="ListParagraphChar"/>
    <w:qFormat/>
    <w:rsid w:val="00994D82"/>
    <w:pPr>
      <w:ind w:left="720"/>
      <w:contextualSpacing/>
    </w:pPr>
  </w:style>
  <w:style w:type="paragraph" w:customStyle="1" w:styleId="LASEDBody">
    <w:name w:val="LASEDBody"/>
    <w:basedOn w:val="Normal"/>
    <w:link w:val="LASEDBodyChar"/>
    <w:rsid w:val="000D7A10"/>
    <w:pPr>
      <w:ind w:left="720"/>
    </w:pPr>
    <w:rPr>
      <w:rFonts w:eastAsia="MS Mincho"/>
      <w:szCs w:val="24"/>
      <w:lang w:eastAsia="fr-FR"/>
    </w:rPr>
  </w:style>
  <w:style w:type="character" w:customStyle="1" w:styleId="LASEDBodyChar">
    <w:name w:val="LASEDBody Char"/>
    <w:link w:val="LASEDBody"/>
    <w:rsid w:val="000D7A10"/>
    <w:rPr>
      <w:rFonts w:ascii="Times New Roman" w:eastAsia="MS Mincho" w:hAnsi="Times New Roman" w:cs="Times New Roman"/>
      <w:sz w:val="24"/>
      <w:szCs w:val="24"/>
      <w:lang w:eastAsia="fr-FR"/>
    </w:rPr>
  </w:style>
  <w:style w:type="character" w:customStyle="1" w:styleId="ListParagraphChar">
    <w:name w:val="List Paragraph Char"/>
    <w:aliases w:val="References Char,Numbered Paragraph Char,List Paragraph (numbered (a)) Char,List_Paragraph Char,Multilevel para_II Char,List Paragraph1 Char,MC Paragraphe Liste Char,Colorful List - Accent 11 Char,Bullets Char,Title Style 1 Char"/>
    <w:link w:val="ListParagraph"/>
    <w:rsid w:val="000D7A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66CE"/>
    <w:pPr>
      <w:tabs>
        <w:tab w:val="center" w:pos="4680"/>
        <w:tab w:val="right" w:pos="9360"/>
      </w:tabs>
    </w:pPr>
  </w:style>
  <w:style w:type="character" w:customStyle="1" w:styleId="HeaderChar">
    <w:name w:val="Header Char"/>
    <w:basedOn w:val="DefaultParagraphFont"/>
    <w:link w:val="Header"/>
    <w:uiPriority w:val="99"/>
    <w:rsid w:val="004066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066CE"/>
    <w:pPr>
      <w:tabs>
        <w:tab w:val="center" w:pos="4680"/>
        <w:tab w:val="right" w:pos="9360"/>
      </w:tabs>
    </w:pPr>
  </w:style>
  <w:style w:type="character" w:customStyle="1" w:styleId="FooterChar">
    <w:name w:val="Footer Char"/>
    <w:basedOn w:val="DefaultParagraphFont"/>
    <w:link w:val="Footer"/>
    <w:uiPriority w:val="99"/>
    <w:rsid w:val="004066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A1-6901-49BE-8A98-AC79C69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 chenda</dc:creator>
  <cp:lastModifiedBy>USER</cp:lastModifiedBy>
  <cp:revision>2</cp:revision>
  <cp:lastPrinted>2017-06-23T03:51:00Z</cp:lastPrinted>
  <dcterms:created xsi:type="dcterms:W3CDTF">2019-03-18T02:39:00Z</dcterms:created>
  <dcterms:modified xsi:type="dcterms:W3CDTF">2019-03-18T02:39:00Z</dcterms:modified>
</cp:coreProperties>
</file>